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3D175" w14:textId="77777777" w:rsidR="00082B00" w:rsidRPr="00082B00" w:rsidRDefault="00082B00" w:rsidP="00082B00">
      <w:pPr>
        <w:pStyle w:val="H01"/>
        <w:rPr>
          <w:rFonts w:ascii="Calibri" w:hAnsi="Calibri" w:cs="Calibri"/>
        </w:rPr>
      </w:pPr>
      <w:bookmarkStart w:id="0" w:name="_Hlk167436085"/>
      <w:bookmarkStart w:id="1" w:name="_Hlk175911636"/>
      <w:r w:rsidRPr="00082B00">
        <w:rPr>
          <w:rFonts w:ascii="Calibri" w:hAnsi="Calibri" w:cs="Calibri"/>
        </w:rPr>
        <w:t>Answers</w:t>
      </w:r>
    </w:p>
    <w:p w14:paraId="55407CAA" w14:textId="533FD539" w:rsidR="00E818DF" w:rsidRPr="00082B00" w:rsidRDefault="00CB71AC" w:rsidP="00082B00">
      <w:pPr>
        <w:pStyle w:val="HeadA"/>
        <w:spacing w:after="240"/>
        <w:rPr>
          <w:rFonts w:ascii="Calibri Light" w:hAnsi="Calibri Light" w:cs="Calibri Light"/>
        </w:rPr>
      </w:pPr>
      <w:r w:rsidRPr="00082B00">
        <w:rPr>
          <w:rFonts w:ascii="Calibri Light" w:hAnsi="Calibri Light" w:cs="Calibri Light"/>
        </w:rPr>
        <w:t>Chapter</w:t>
      </w:r>
      <w:r w:rsidR="00E818DF" w:rsidRPr="00082B00">
        <w:rPr>
          <w:rFonts w:ascii="Calibri Light" w:hAnsi="Calibri Light" w:cs="Calibri Light"/>
        </w:rPr>
        <w:t xml:space="preserve"> </w:t>
      </w:r>
      <w:bookmarkEnd w:id="0"/>
      <w:r w:rsidR="00A64610" w:rsidRPr="00082B00">
        <w:rPr>
          <w:rFonts w:ascii="Calibri Light" w:hAnsi="Calibri Light" w:cs="Calibri Light"/>
        </w:rPr>
        <w:t>8 Observation and A</w:t>
      </w:r>
      <w:r w:rsidR="00E818DF" w:rsidRPr="00082B00">
        <w:rPr>
          <w:rFonts w:ascii="Calibri Light" w:hAnsi="Calibri Light" w:cs="Calibri Light"/>
        </w:rPr>
        <w:t>ssessment</w:t>
      </w:r>
    </w:p>
    <w:p w14:paraId="32945780" w14:textId="77777777" w:rsidR="00082B00" w:rsidRPr="000C51FD" w:rsidRDefault="00082B00" w:rsidP="00082B00">
      <w:pPr>
        <w:pStyle w:val="HeadB"/>
      </w:pPr>
      <w:r w:rsidRPr="000C51FD">
        <w:t>Recall activities </w:t>
      </w:r>
    </w:p>
    <w:p w14:paraId="345B6C86" w14:textId="1638FE04" w:rsidR="007D5BEA" w:rsidRPr="00082B00" w:rsidRDefault="006069DA" w:rsidP="00082B00">
      <w:pPr>
        <w:pStyle w:val="ListParagraph"/>
        <w:numPr>
          <w:ilvl w:val="0"/>
          <w:numId w:val="33"/>
        </w:numPr>
        <w:spacing w:after="0" w:line="240" w:lineRule="auto"/>
        <w:ind w:left="357" w:hanging="357"/>
        <w:rPr>
          <w:rFonts w:ascii="Calibri" w:hAnsi="Calibri" w:cs="Calibri"/>
        </w:rPr>
      </w:pPr>
      <w:proofErr w:type="gramStart"/>
      <w:r w:rsidRPr="00082B00">
        <w:rPr>
          <w:rFonts w:ascii="Cavolini" w:hAnsi="Cavolini" w:cs="Cavolini"/>
          <w:b/>
          <w:bCs/>
          <w:sz w:val="20"/>
          <w:szCs w:val="20"/>
        </w:rPr>
        <w:t>a</w:t>
      </w:r>
      <w:r w:rsidRPr="00082B00">
        <w:rPr>
          <w:rFonts w:ascii="Calibri" w:hAnsi="Calibri" w:cs="Calibri"/>
        </w:rPr>
        <w:tab/>
        <w:t>F</w:t>
      </w:r>
      <w:r w:rsidRPr="00082B00">
        <w:rPr>
          <w:rFonts w:ascii="Calibri" w:hAnsi="Calibri" w:cs="Calibri"/>
          <w:b/>
          <w:bCs/>
        </w:rPr>
        <w:t xml:space="preserve">ormative </w:t>
      </w:r>
      <w:r w:rsidRPr="00082B00">
        <w:rPr>
          <w:rFonts w:ascii="Calibri" w:hAnsi="Calibri" w:cs="Calibri"/>
        </w:rPr>
        <w:t>assessments</w:t>
      </w:r>
      <w:proofErr w:type="gramEnd"/>
      <w:r w:rsidRPr="00082B00">
        <w:rPr>
          <w:rFonts w:ascii="Calibri" w:hAnsi="Calibri" w:cs="Calibri"/>
        </w:rPr>
        <w:t xml:space="preserve"> are </w:t>
      </w:r>
      <w:r w:rsidR="007D5BEA" w:rsidRPr="00082B00">
        <w:rPr>
          <w:rFonts w:ascii="Calibri" w:hAnsi="Calibri" w:cs="Calibri"/>
          <w:b/>
          <w:bCs/>
        </w:rPr>
        <w:t xml:space="preserve">frequent, often informal, assessment that is designed to elicit </w:t>
      </w:r>
      <w:r w:rsidR="00082B00">
        <w:rPr>
          <w:rFonts w:ascii="Calibri" w:hAnsi="Calibri" w:cs="Calibri"/>
          <w:b/>
          <w:bCs/>
        </w:rPr>
        <w:tab/>
      </w:r>
      <w:r w:rsidR="007D5BEA" w:rsidRPr="00082B00">
        <w:rPr>
          <w:rFonts w:ascii="Calibri" w:hAnsi="Calibri" w:cs="Calibri"/>
          <w:b/>
          <w:bCs/>
        </w:rPr>
        <w:t xml:space="preserve">ongoing evidence of children and young people’s progress and attainment, which is used to </w:t>
      </w:r>
      <w:r w:rsidR="00082B00">
        <w:rPr>
          <w:rFonts w:ascii="Calibri" w:hAnsi="Calibri" w:cs="Calibri"/>
          <w:b/>
          <w:bCs/>
        </w:rPr>
        <w:tab/>
      </w:r>
      <w:r w:rsidR="007D5BEA" w:rsidRPr="00082B00">
        <w:rPr>
          <w:rFonts w:ascii="Calibri" w:hAnsi="Calibri" w:cs="Calibri"/>
          <w:b/>
          <w:bCs/>
        </w:rPr>
        <w:t>inform the next steps</w:t>
      </w:r>
      <w:r w:rsidR="007D5BEA" w:rsidRPr="00082B00">
        <w:rPr>
          <w:rFonts w:ascii="Calibri" w:hAnsi="Calibri" w:cs="Calibri"/>
        </w:rPr>
        <w:t>.</w:t>
      </w:r>
    </w:p>
    <w:p w14:paraId="5974E260" w14:textId="1F60A413" w:rsidR="007D5BEA" w:rsidRPr="00082B00" w:rsidRDefault="00082B00" w:rsidP="00082B00">
      <w:pPr>
        <w:spacing w:after="0" w:line="240" w:lineRule="auto"/>
        <w:ind w:left="357"/>
        <w:rPr>
          <w:rFonts w:ascii="Calibri" w:hAnsi="Calibri" w:cs="Calibri"/>
          <w:b/>
          <w:bCs/>
        </w:rPr>
      </w:pPr>
      <w:r w:rsidRPr="00082B00">
        <w:rPr>
          <w:rFonts w:ascii="Cavolini" w:hAnsi="Cavolini" w:cs="Cavolini"/>
          <w:b/>
          <w:bCs/>
          <w:sz w:val="20"/>
          <w:szCs w:val="20"/>
        </w:rPr>
        <w:t>b</w:t>
      </w:r>
      <w:r w:rsidRPr="00082B00">
        <w:rPr>
          <w:rFonts w:ascii="Calibri" w:hAnsi="Calibri" w:cs="Calibri"/>
        </w:rPr>
        <w:tab/>
      </w:r>
      <w:r w:rsidR="00E818DF" w:rsidRPr="00082B00">
        <w:rPr>
          <w:rFonts w:ascii="Calibri" w:hAnsi="Calibri" w:cs="Calibri"/>
        </w:rPr>
        <w:t>S</w:t>
      </w:r>
      <w:r w:rsidR="00E818DF" w:rsidRPr="00082B00">
        <w:rPr>
          <w:rFonts w:ascii="Calibri" w:hAnsi="Calibri" w:cs="Calibri"/>
          <w:b/>
          <w:bCs/>
        </w:rPr>
        <w:t>ummative</w:t>
      </w:r>
      <w:r w:rsidR="00E818DF" w:rsidRPr="00082B00">
        <w:rPr>
          <w:rFonts w:ascii="Calibri" w:hAnsi="Calibri" w:cs="Calibri"/>
        </w:rPr>
        <w:t xml:space="preserve"> assessments ar</w:t>
      </w:r>
      <w:r w:rsidR="006069DA" w:rsidRPr="00082B00">
        <w:rPr>
          <w:rFonts w:ascii="Calibri" w:hAnsi="Calibri" w:cs="Calibri"/>
        </w:rPr>
        <w:t xml:space="preserve">e </w:t>
      </w:r>
      <w:r w:rsidR="006069DA" w:rsidRPr="00082B00">
        <w:rPr>
          <w:rFonts w:ascii="Calibri" w:hAnsi="Calibri" w:cs="Calibri"/>
          <w:b/>
          <w:bCs/>
        </w:rPr>
        <w:t>f</w:t>
      </w:r>
      <w:r w:rsidR="007D5BEA" w:rsidRPr="00082B00">
        <w:rPr>
          <w:rFonts w:ascii="Calibri" w:hAnsi="Calibri" w:cs="Calibri"/>
          <w:b/>
          <w:bCs/>
        </w:rPr>
        <w:t xml:space="preserve">inal assessment, usually occurring at the end of a period of </w:t>
      </w:r>
      <w:r>
        <w:rPr>
          <w:rFonts w:ascii="Calibri" w:hAnsi="Calibri" w:cs="Calibri"/>
          <w:b/>
          <w:bCs/>
        </w:rPr>
        <w:tab/>
      </w:r>
      <w:r w:rsidR="007D5BEA" w:rsidRPr="00082B00">
        <w:rPr>
          <w:rFonts w:ascii="Calibri" w:hAnsi="Calibri" w:cs="Calibri"/>
          <w:b/>
          <w:bCs/>
        </w:rPr>
        <w:t xml:space="preserve">study, which is used to sum up children’s and young people’s overall level of attainment, </w:t>
      </w:r>
      <w:r>
        <w:rPr>
          <w:rFonts w:ascii="Calibri" w:hAnsi="Calibri" w:cs="Calibri"/>
          <w:b/>
          <w:bCs/>
        </w:rPr>
        <w:tab/>
      </w:r>
      <w:r w:rsidR="007D5BEA" w:rsidRPr="00082B00">
        <w:rPr>
          <w:rFonts w:ascii="Calibri" w:hAnsi="Calibri" w:cs="Calibri"/>
          <w:b/>
          <w:bCs/>
        </w:rPr>
        <w:t>and to provide data for the stakeholders (management teams, parents, Ofsted)</w:t>
      </w:r>
      <w:r w:rsidR="006069DA" w:rsidRPr="00082B00">
        <w:rPr>
          <w:rFonts w:ascii="Calibri" w:hAnsi="Calibri" w:cs="Calibri"/>
          <w:b/>
          <w:bCs/>
        </w:rPr>
        <w:t>.</w:t>
      </w:r>
    </w:p>
    <w:p w14:paraId="2549A937" w14:textId="77777777" w:rsidR="00E818DF" w:rsidRPr="00082B00" w:rsidRDefault="00E818DF" w:rsidP="00082B00">
      <w:pPr>
        <w:spacing w:after="0" w:line="240" w:lineRule="auto"/>
        <w:rPr>
          <w:rFonts w:ascii="Calibri" w:hAnsi="Calibri" w:cs="Calibri"/>
        </w:rPr>
      </w:pPr>
    </w:p>
    <w:p w14:paraId="5243C635" w14:textId="59F009C6" w:rsidR="00E818DF" w:rsidRPr="00082B00" w:rsidRDefault="00E818DF" w:rsidP="00082B00">
      <w:pPr>
        <w:pStyle w:val="ListParagraph"/>
        <w:numPr>
          <w:ilvl w:val="0"/>
          <w:numId w:val="33"/>
        </w:numPr>
        <w:spacing w:after="0" w:line="240" w:lineRule="auto"/>
        <w:ind w:left="357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Planning cycle:</w:t>
      </w:r>
    </w:p>
    <w:p w14:paraId="14DE06C3" w14:textId="479DABBA" w:rsidR="00E818DF" w:rsidRPr="00082B00" w:rsidRDefault="006069DA" w:rsidP="00082B00">
      <w:pPr>
        <w:spacing w:after="0" w:line="240" w:lineRule="auto"/>
        <w:rPr>
          <w:rFonts w:ascii="Calibri" w:hAnsi="Calibri" w:cs="Calibri"/>
        </w:rPr>
      </w:pPr>
      <w:r w:rsidRPr="00082B00">
        <w:rPr>
          <w:rFonts w:ascii="Calibri" w:hAnsi="Calibri" w:cs="Calibri"/>
          <w:noProof/>
          <w:lang w:eastAsia="en-GB"/>
          <w14:ligatures w14:val="standardContextual"/>
        </w:rPr>
        <w:drawing>
          <wp:inline distT="0" distB="0" distL="0" distR="0" wp14:anchorId="79F8E844" wp14:editId="307D3ABA">
            <wp:extent cx="5867400" cy="3418114"/>
            <wp:effectExtent l="0" t="0" r="0" b="0"/>
            <wp:docPr id="24786882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CAF6C5E" w14:textId="5F3DCE51" w:rsidR="00E818DF" w:rsidRPr="00082B00" w:rsidRDefault="00A64610" w:rsidP="00082B00">
      <w:pPr>
        <w:pStyle w:val="ListParagraph"/>
        <w:numPr>
          <w:ilvl w:val="0"/>
          <w:numId w:val="33"/>
        </w:numPr>
        <w:spacing w:after="0" w:line="240" w:lineRule="auto"/>
        <w:ind w:left="357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Observation methods to include four</w:t>
      </w:r>
      <w:r w:rsidR="00E818DF" w:rsidRPr="00082B00">
        <w:rPr>
          <w:rFonts w:ascii="Calibri" w:hAnsi="Calibri" w:cs="Calibri"/>
        </w:rPr>
        <w:t xml:space="preserve"> of the following</w:t>
      </w:r>
      <w:r w:rsidRPr="00082B00">
        <w:rPr>
          <w:rFonts w:ascii="Calibri" w:hAnsi="Calibri" w:cs="Calibri"/>
        </w:rPr>
        <w:t xml:space="preserve"> and one</w:t>
      </w:r>
      <w:r w:rsidR="00E841D2" w:rsidRPr="00082B00">
        <w:rPr>
          <w:rFonts w:ascii="Calibri" w:hAnsi="Calibri" w:cs="Calibri"/>
        </w:rPr>
        <w:t xml:space="preserve"> advantage</w:t>
      </w:r>
      <w:r w:rsidR="004C47D0" w:rsidRPr="00082B00">
        <w:rPr>
          <w:rFonts w:ascii="Calibri" w:hAnsi="Calibri" w:cs="Calibri"/>
        </w:rPr>
        <w:t xml:space="preserve"> of each</w:t>
      </w:r>
      <w:r w:rsidR="00E841D2" w:rsidRPr="00082B00">
        <w:rPr>
          <w:rFonts w:ascii="Calibri" w:hAnsi="Calibri" w:cs="Calibri"/>
        </w:rPr>
        <w:t>:</w:t>
      </w:r>
    </w:p>
    <w:tbl>
      <w:tblPr>
        <w:tblStyle w:val="TableGrid"/>
        <w:tblW w:w="8504" w:type="dxa"/>
        <w:tblInd w:w="279" w:type="dxa"/>
        <w:tblLook w:val="04A0" w:firstRow="1" w:lastRow="0" w:firstColumn="1" w:lastColumn="0" w:noHBand="0" w:noVBand="1"/>
      </w:tblPr>
      <w:tblGrid>
        <w:gridCol w:w="1984"/>
        <w:gridCol w:w="6520"/>
      </w:tblGrid>
      <w:tr w:rsidR="00082B00" w:rsidRPr="00082B00" w14:paraId="13C3F62F" w14:textId="77777777" w:rsidTr="00082B00">
        <w:tc>
          <w:tcPr>
            <w:tcW w:w="1984" w:type="dxa"/>
            <w:shd w:val="clear" w:color="auto" w:fill="0096DB"/>
          </w:tcPr>
          <w:p w14:paraId="701AC8D2" w14:textId="79F842E2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082B00">
              <w:rPr>
                <w:rFonts w:ascii="Calibri" w:hAnsi="Calibri" w:cs="Calibri"/>
                <w:b/>
                <w:bCs/>
                <w:color w:val="FFFFFF" w:themeColor="background1"/>
              </w:rPr>
              <w:t>Method</w:t>
            </w:r>
          </w:p>
        </w:tc>
        <w:tc>
          <w:tcPr>
            <w:tcW w:w="6520" w:type="dxa"/>
            <w:shd w:val="clear" w:color="auto" w:fill="0096DB"/>
          </w:tcPr>
          <w:p w14:paraId="4E970C69" w14:textId="2674E9B1" w:rsidR="00BE0EC7" w:rsidRPr="00082B00" w:rsidRDefault="00A64610" w:rsidP="00082B00">
            <w:pPr>
              <w:spacing w:line="240" w:lineRule="auto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082B00">
              <w:rPr>
                <w:rFonts w:ascii="Calibri" w:hAnsi="Calibri" w:cs="Calibri"/>
                <w:b/>
                <w:bCs/>
                <w:color w:val="FFFFFF" w:themeColor="background1"/>
              </w:rPr>
              <w:t>Identify one a</w:t>
            </w:r>
            <w:r w:rsidR="00BE0EC7" w:rsidRPr="00082B00">
              <w:rPr>
                <w:rFonts w:ascii="Calibri" w:hAnsi="Calibri" w:cs="Calibri"/>
                <w:b/>
                <w:bCs/>
                <w:color w:val="FFFFFF" w:themeColor="background1"/>
              </w:rPr>
              <w:t>dvantage of method</w:t>
            </w:r>
          </w:p>
        </w:tc>
      </w:tr>
      <w:tr w:rsidR="00BE0EC7" w:rsidRPr="00082B00" w14:paraId="497360E0" w14:textId="77777777" w:rsidTr="00082B00">
        <w:tc>
          <w:tcPr>
            <w:tcW w:w="1984" w:type="dxa"/>
          </w:tcPr>
          <w:p w14:paraId="5FC81AFA" w14:textId="7C3AB006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Checklist</w:t>
            </w:r>
          </w:p>
        </w:tc>
        <w:tc>
          <w:tcPr>
            <w:tcW w:w="6520" w:type="dxa"/>
          </w:tcPr>
          <w:p w14:paraId="45370ED4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Quick and easy to use</w:t>
            </w:r>
          </w:p>
          <w:p w14:paraId="45233384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 xml:space="preserve">Can be repeated </w:t>
            </w:r>
            <w:proofErr w:type="gramStart"/>
            <w:r w:rsidRPr="00082B00">
              <w:rPr>
                <w:rFonts w:ascii="Calibri" w:hAnsi="Calibri" w:cs="Calibri"/>
              </w:rPr>
              <w:t>at a later date</w:t>
            </w:r>
            <w:proofErr w:type="gramEnd"/>
          </w:p>
          <w:p w14:paraId="1ABFC19D" w14:textId="061094A5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Clearly identifies skills</w:t>
            </w:r>
          </w:p>
        </w:tc>
      </w:tr>
      <w:tr w:rsidR="00BE0EC7" w:rsidRPr="00082B00" w14:paraId="43087281" w14:textId="77777777" w:rsidTr="00082B00">
        <w:tc>
          <w:tcPr>
            <w:tcW w:w="1984" w:type="dxa"/>
          </w:tcPr>
          <w:p w14:paraId="6A585E18" w14:textId="5AB0D15C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Tracking</w:t>
            </w:r>
          </w:p>
        </w:tc>
        <w:tc>
          <w:tcPr>
            <w:tcW w:w="6520" w:type="dxa"/>
          </w:tcPr>
          <w:p w14:paraId="3D148D3D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Provides a full picture of the child’s movements</w:t>
            </w:r>
          </w:p>
          <w:p w14:paraId="5B1EAE10" w14:textId="79D58665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Ca</w:t>
            </w:r>
            <w:r w:rsidR="00440AD3" w:rsidRPr="00082B00">
              <w:rPr>
                <w:rFonts w:ascii="Calibri" w:hAnsi="Calibri" w:cs="Calibri"/>
              </w:rPr>
              <w:t>n b</w:t>
            </w:r>
            <w:r w:rsidRPr="00082B00">
              <w:rPr>
                <w:rFonts w:ascii="Calibri" w:hAnsi="Calibri" w:cs="Calibri"/>
              </w:rPr>
              <w:t>e used to access the provision of activities and the environment</w:t>
            </w:r>
          </w:p>
        </w:tc>
      </w:tr>
      <w:tr w:rsidR="00BE0EC7" w:rsidRPr="00082B00" w14:paraId="0361D75A" w14:textId="77777777" w:rsidTr="00082B00">
        <w:tc>
          <w:tcPr>
            <w:tcW w:w="1984" w:type="dxa"/>
          </w:tcPr>
          <w:p w14:paraId="361D9EC6" w14:textId="1B0B2ECB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Time sample</w:t>
            </w:r>
          </w:p>
        </w:tc>
        <w:tc>
          <w:tcPr>
            <w:tcW w:w="6520" w:type="dxa"/>
          </w:tcPr>
          <w:p w14:paraId="2DE6823D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Simple and easy to record</w:t>
            </w:r>
          </w:p>
          <w:p w14:paraId="7F1F1827" w14:textId="3581EE83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Observations can be recorded over a long period of time</w:t>
            </w:r>
          </w:p>
          <w:p w14:paraId="2960D897" w14:textId="3DAAA17B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Open data is recorded</w:t>
            </w:r>
          </w:p>
        </w:tc>
      </w:tr>
      <w:tr w:rsidR="00BE0EC7" w:rsidRPr="00082B00" w14:paraId="1999AF12" w14:textId="77777777" w:rsidTr="00082B00">
        <w:tc>
          <w:tcPr>
            <w:tcW w:w="1984" w:type="dxa"/>
          </w:tcPr>
          <w:p w14:paraId="5B8F378A" w14:textId="7339B75D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Event sample</w:t>
            </w:r>
          </w:p>
        </w:tc>
        <w:tc>
          <w:tcPr>
            <w:tcW w:w="6520" w:type="dxa"/>
          </w:tcPr>
          <w:p w14:paraId="47A1508C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It is simple and easy to use</w:t>
            </w:r>
          </w:p>
          <w:p w14:paraId="20528A8B" w14:textId="4A91F2C8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Builds a picture of a specific behaviour or concern</w:t>
            </w:r>
          </w:p>
        </w:tc>
      </w:tr>
      <w:tr w:rsidR="00BE0EC7" w:rsidRPr="00082B00" w14:paraId="07786341" w14:textId="77777777" w:rsidTr="00082B00">
        <w:tc>
          <w:tcPr>
            <w:tcW w:w="1984" w:type="dxa"/>
          </w:tcPr>
          <w:p w14:paraId="37DDFE56" w14:textId="64E16238" w:rsidR="006A067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Narrative</w:t>
            </w:r>
            <w:r w:rsidR="006A0677" w:rsidRPr="00082B00">
              <w:rPr>
                <w:rFonts w:ascii="Calibri" w:hAnsi="Calibri" w:cs="Calibri"/>
              </w:rPr>
              <w:t>/free description</w:t>
            </w:r>
          </w:p>
        </w:tc>
        <w:tc>
          <w:tcPr>
            <w:tcW w:w="6520" w:type="dxa"/>
          </w:tcPr>
          <w:p w14:paraId="3AAC03D4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Focused on one specific activity</w:t>
            </w:r>
          </w:p>
          <w:p w14:paraId="5A72F6F1" w14:textId="10691433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Acquire a lot of data about the child and that specific skill</w:t>
            </w:r>
          </w:p>
        </w:tc>
      </w:tr>
      <w:tr w:rsidR="00BE0EC7" w:rsidRPr="00082B00" w14:paraId="7DFA1662" w14:textId="77777777" w:rsidTr="00082B00">
        <w:tc>
          <w:tcPr>
            <w:tcW w:w="1984" w:type="dxa"/>
          </w:tcPr>
          <w:p w14:paraId="634FD367" w14:textId="08E93A3E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lastRenderedPageBreak/>
              <w:t>Snapshot</w:t>
            </w:r>
            <w:r w:rsidR="00A64610" w:rsidRPr="00082B00">
              <w:rPr>
                <w:rFonts w:ascii="Calibri" w:hAnsi="Calibri" w:cs="Calibri"/>
              </w:rPr>
              <w:t>/post-</w:t>
            </w:r>
            <w:r w:rsidR="006A0677" w:rsidRPr="00082B00">
              <w:rPr>
                <w:rFonts w:ascii="Calibri" w:hAnsi="Calibri" w:cs="Calibri"/>
              </w:rPr>
              <w:t xml:space="preserve">it </w:t>
            </w:r>
            <w:proofErr w:type="gramStart"/>
            <w:r w:rsidR="006A0677" w:rsidRPr="00082B00">
              <w:rPr>
                <w:rFonts w:ascii="Calibri" w:hAnsi="Calibri" w:cs="Calibri"/>
              </w:rPr>
              <w:t>note</w:t>
            </w:r>
            <w:proofErr w:type="gramEnd"/>
          </w:p>
        </w:tc>
        <w:tc>
          <w:tcPr>
            <w:tcW w:w="6520" w:type="dxa"/>
          </w:tcPr>
          <w:p w14:paraId="197C2ABE" w14:textId="1A129CD9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Can be spontaneous, does not need to be planned</w:t>
            </w:r>
          </w:p>
          <w:p w14:paraId="4B8069C7" w14:textId="73D07CB6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Only need a post</w:t>
            </w:r>
            <w:r w:rsidR="00440AD3" w:rsidRPr="00082B00">
              <w:rPr>
                <w:rFonts w:ascii="Calibri" w:hAnsi="Calibri" w:cs="Calibri"/>
              </w:rPr>
              <w:t>-</w:t>
            </w:r>
            <w:r w:rsidRPr="00082B00">
              <w:rPr>
                <w:rFonts w:ascii="Calibri" w:hAnsi="Calibri" w:cs="Calibri"/>
              </w:rPr>
              <w:t xml:space="preserve">it </w:t>
            </w:r>
            <w:proofErr w:type="gramStart"/>
            <w:r w:rsidRPr="00082B00">
              <w:rPr>
                <w:rFonts w:ascii="Calibri" w:hAnsi="Calibri" w:cs="Calibri"/>
              </w:rPr>
              <w:t>note</w:t>
            </w:r>
            <w:proofErr w:type="gramEnd"/>
            <w:r w:rsidRPr="00082B00">
              <w:rPr>
                <w:rFonts w:ascii="Calibri" w:hAnsi="Calibri" w:cs="Calibri"/>
              </w:rPr>
              <w:t xml:space="preserve"> and pen</w:t>
            </w:r>
          </w:p>
          <w:p w14:paraId="086DF91A" w14:textId="5A114DC5" w:rsidR="006A067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Provides open date that can be evaluated later</w:t>
            </w:r>
          </w:p>
        </w:tc>
      </w:tr>
      <w:tr w:rsidR="00BE0EC7" w:rsidRPr="00082B00" w14:paraId="0CB1945B" w14:textId="77777777" w:rsidTr="00082B00">
        <w:tc>
          <w:tcPr>
            <w:tcW w:w="1984" w:type="dxa"/>
          </w:tcPr>
          <w:p w14:paraId="69326B02" w14:textId="3A791EA4" w:rsidR="00BE0EC7" w:rsidRPr="00082B00" w:rsidRDefault="00BE0EC7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Sociogram</w:t>
            </w:r>
          </w:p>
        </w:tc>
        <w:tc>
          <w:tcPr>
            <w:tcW w:w="6520" w:type="dxa"/>
          </w:tcPr>
          <w:p w14:paraId="7BD66FA8" w14:textId="77777777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A straightforward method to use</w:t>
            </w:r>
          </w:p>
          <w:p w14:paraId="4E401D51" w14:textId="35EC49C4" w:rsidR="00BE0EC7" w:rsidRPr="00082B00" w:rsidRDefault="00BE0EC7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Effective for looking at quite large groups of children</w:t>
            </w:r>
          </w:p>
        </w:tc>
      </w:tr>
      <w:tr w:rsidR="003F0FB5" w:rsidRPr="00082B00" w14:paraId="77442185" w14:textId="77777777" w:rsidTr="00082B00">
        <w:tc>
          <w:tcPr>
            <w:tcW w:w="1984" w:type="dxa"/>
          </w:tcPr>
          <w:p w14:paraId="55852CD7" w14:textId="325C67B4" w:rsidR="003F0FB5" w:rsidRPr="00082B00" w:rsidRDefault="003F0FB5" w:rsidP="00082B00">
            <w:pPr>
              <w:spacing w:line="240" w:lineRule="auto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Learning stories/journals</w:t>
            </w:r>
          </w:p>
        </w:tc>
        <w:tc>
          <w:tcPr>
            <w:tcW w:w="6520" w:type="dxa"/>
          </w:tcPr>
          <w:p w14:paraId="6B9C4503" w14:textId="30C93B92" w:rsidR="003F0FB5" w:rsidRPr="00082B00" w:rsidRDefault="003F0FB5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A folder including a collection</w:t>
            </w:r>
            <w:r w:rsidR="00A64610" w:rsidRPr="00082B00">
              <w:rPr>
                <w:rFonts w:ascii="Calibri" w:hAnsi="Calibri" w:cs="Calibri"/>
              </w:rPr>
              <w:t xml:space="preserve"> of pictures/</w:t>
            </w:r>
            <w:r w:rsidRPr="00082B00">
              <w:rPr>
                <w:rFonts w:ascii="Calibri" w:hAnsi="Calibri" w:cs="Calibri"/>
              </w:rPr>
              <w:t>written evidence of ‘moments’ of the</w:t>
            </w:r>
            <w:r w:rsidR="00A64610" w:rsidRPr="00082B00">
              <w:rPr>
                <w:rFonts w:ascii="Calibri" w:hAnsi="Calibri" w:cs="Calibri"/>
              </w:rPr>
              <w:t xml:space="preserve"> child’s journey in the setting</w:t>
            </w:r>
          </w:p>
          <w:p w14:paraId="71161582" w14:textId="013E76B1" w:rsidR="003F0FB5" w:rsidRPr="00082B00" w:rsidRDefault="003F0FB5" w:rsidP="00082B00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082B00">
              <w:rPr>
                <w:rFonts w:ascii="Calibri" w:hAnsi="Calibri" w:cs="Calibri"/>
              </w:rPr>
              <w:t>Each child would have an individual journal to t</w:t>
            </w:r>
            <w:r w:rsidR="00A64610" w:rsidRPr="00082B00">
              <w:rPr>
                <w:rFonts w:ascii="Calibri" w:hAnsi="Calibri" w:cs="Calibri"/>
              </w:rPr>
              <w:t>ake home at the end of the year</w:t>
            </w:r>
          </w:p>
        </w:tc>
      </w:tr>
    </w:tbl>
    <w:p w14:paraId="2CD748D1" w14:textId="77777777" w:rsidR="004C47D0" w:rsidRPr="00082B00" w:rsidRDefault="004C47D0" w:rsidP="00082B00">
      <w:pPr>
        <w:spacing w:after="0" w:line="240" w:lineRule="auto"/>
        <w:rPr>
          <w:rStyle w:val="normaltextrun"/>
          <w:rFonts w:ascii="Calibri" w:hAnsi="Calibri" w:cs="Calibri"/>
          <w:color w:val="FF0000"/>
          <w:shd w:val="clear" w:color="auto" w:fill="FFFFFF"/>
        </w:rPr>
      </w:pPr>
    </w:p>
    <w:p w14:paraId="0A910CC5" w14:textId="1E032CC6" w:rsidR="00E841D2" w:rsidRPr="00082B00" w:rsidRDefault="00E841D2" w:rsidP="00082B00">
      <w:pPr>
        <w:pStyle w:val="HeadB"/>
      </w:pPr>
      <w:r w:rsidRPr="00082B00">
        <w:t>Short-answer exam-style practice questions</w:t>
      </w:r>
    </w:p>
    <w:p w14:paraId="4EB60B46" w14:textId="32F87A8E" w:rsidR="00E841D2" w:rsidRPr="00082B00" w:rsidRDefault="00440AD3" w:rsidP="00082B00">
      <w:pPr>
        <w:pStyle w:val="ListParagraph"/>
        <w:numPr>
          <w:ilvl w:val="0"/>
          <w:numId w:val="37"/>
        </w:numPr>
        <w:spacing w:after="0" w:line="240" w:lineRule="auto"/>
        <w:ind w:left="357" w:hanging="357"/>
        <w:rPr>
          <w:rFonts w:ascii="Calibri" w:hAnsi="Calibri" w:cs="Calibri"/>
        </w:rPr>
      </w:pPr>
      <w:r w:rsidRPr="00082B00">
        <w:rPr>
          <w:rFonts w:ascii="Calibri" w:hAnsi="Calibri" w:cs="Calibri"/>
          <w:b/>
          <w:bCs/>
        </w:rPr>
        <w:t>D</w:t>
      </w:r>
      <w:r w:rsidRPr="00082B00">
        <w:rPr>
          <w:rFonts w:ascii="Calibri" w:hAnsi="Calibri" w:cs="Calibri"/>
        </w:rPr>
        <w:t xml:space="preserve"> – Classroom teacher</w:t>
      </w:r>
      <w:r w:rsidR="00082B00" w:rsidRPr="00082B00">
        <w:rPr>
          <w:rFonts w:ascii="Calibri" w:hAnsi="Calibri" w:cs="Calibri"/>
        </w:rPr>
        <w:t xml:space="preserve"> [</w:t>
      </w:r>
      <w:r w:rsidR="00F84867" w:rsidRPr="00082B00">
        <w:rPr>
          <w:rFonts w:ascii="Calibri" w:hAnsi="Calibri" w:cs="Calibri"/>
        </w:rPr>
        <w:t>1]</w:t>
      </w:r>
    </w:p>
    <w:p w14:paraId="0E62E4B3" w14:textId="24F529DF" w:rsidR="00E841D2" w:rsidRPr="00082B00" w:rsidRDefault="004C47D0" w:rsidP="00082B00">
      <w:pPr>
        <w:pStyle w:val="ListParagraph"/>
        <w:numPr>
          <w:ilvl w:val="0"/>
          <w:numId w:val="37"/>
        </w:numPr>
        <w:spacing w:after="0" w:line="240" w:lineRule="auto"/>
        <w:ind w:left="357" w:hanging="357"/>
        <w:rPr>
          <w:rFonts w:ascii="Calibri" w:hAnsi="Calibri" w:cs="Calibri"/>
        </w:rPr>
      </w:pPr>
      <w:r w:rsidRPr="00082B00">
        <w:rPr>
          <w:rFonts w:ascii="Cavolini" w:hAnsi="Cavolini" w:cs="Cavolini"/>
          <w:b/>
          <w:bCs/>
          <w:sz w:val="20"/>
          <w:szCs w:val="20"/>
        </w:rPr>
        <w:t>a</w:t>
      </w:r>
      <w:r w:rsidRPr="00082B00">
        <w:rPr>
          <w:rFonts w:ascii="Calibri" w:hAnsi="Calibri" w:cs="Calibri"/>
        </w:rPr>
        <w:tab/>
      </w:r>
      <w:r w:rsidR="00440AD3" w:rsidRPr="00082B00">
        <w:rPr>
          <w:rFonts w:ascii="Calibri" w:hAnsi="Calibri" w:cs="Calibri"/>
        </w:rPr>
        <w:t>I</w:t>
      </w:r>
      <w:r w:rsidR="00A64610" w:rsidRPr="00082B00">
        <w:rPr>
          <w:rFonts w:ascii="Calibri" w:hAnsi="Calibri" w:cs="Calibri"/>
        </w:rPr>
        <w:t>nclude two</w:t>
      </w:r>
      <w:r w:rsidR="004D604E" w:rsidRPr="00082B00">
        <w:rPr>
          <w:rFonts w:ascii="Calibri" w:hAnsi="Calibri" w:cs="Calibri"/>
        </w:rPr>
        <w:t xml:space="preserve"> of the following:</w:t>
      </w:r>
    </w:p>
    <w:p w14:paraId="780C07E8" w14:textId="52F00DAF" w:rsidR="004D604E" w:rsidRPr="00082B00" w:rsidRDefault="004D604E" w:rsidP="00082B00">
      <w:pPr>
        <w:pStyle w:val="ListParagraph"/>
        <w:numPr>
          <w:ilvl w:val="0"/>
          <w:numId w:val="38"/>
        </w:numPr>
        <w:spacing w:after="0" w:line="240" w:lineRule="auto"/>
        <w:ind w:left="1071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Progress check at two</w:t>
      </w:r>
      <w:r w:rsidR="004C47D0" w:rsidRPr="00082B00">
        <w:rPr>
          <w:rFonts w:ascii="Calibri" w:hAnsi="Calibri" w:cs="Calibri"/>
        </w:rPr>
        <w:t xml:space="preserve"> </w:t>
      </w:r>
      <w:r w:rsidR="00F84867" w:rsidRPr="00082B00">
        <w:rPr>
          <w:rFonts w:ascii="Calibri" w:hAnsi="Calibri" w:cs="Calibri"/>
        </w:rPr>
        <w:t>[1]</w:t>
      </w:r>
    </w:p>
    <w:p w14:paraId="469CA140" w14:textId="5E49CDE9" w:rsidR="004D604E" w:rsidRPr="00082B00" w:rsidRDefault="004D604E" w:rsidP="00082B00">
      <w:pPr>
        <w:pStyle w:val="ListParagraph"/>
        <w:numPr>
          <w:ilvl w:val="0"/>
          <w:numId w:val="38"/>
        </w:numPr>
        <w:spacing w:after="0" w:line="240" w:lineRule="auto"/>
        <w:ind w:left="1071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Reception Baseline Assessment</w:t>
      </w:r>
      <w:r w:rsidR="00F84867" w:rsidRPr="00082B00">
        <w:rPr>
          <w:rFonts w:ascii="Calibri" w:hAnsi="Calibri" w:cs="Calibri"/>
        </w:rPr>
        <w:t xml:space="preserve"> [1]</w:t>
      </w:r>
    </w:p>
    <w:p w14:paraId="2E87EBC2" w14:textId="0AA54DBB" w:rsidR="004D604E" w:rsidRPr="00082B00" w:rsidRDefault="004D604E" w:rsidP="00082B00">
      <w:pPr>
        <w:pStyle w:val="ListParagraph"/>
        <w:numPr>
          <w:ilvl w:val="0"/>
          <w:numId w:val="38"/>
        </w:numPr>
        <w:spacing w:after="0" w:line="240" w:lineRule="auto"/>
        <w:ind w:left="1071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Early Years Foundation Stage Profile</w:t>
      </w:r>
      <w:r w:rsidR="004C47D0" w:rsidRPr="00082B00">
        <w:rPr>
          <w:rFonts w:ascii="Calibri" w:hAnsi="Calibri" w:cs="Calibri"/>
        </w:rPr>
        <w:t xml:space="preserve"> </w:t>
      </w:r>
      <w:r w:rsidR="00F84867" w:rsidRPr="00082B00">
        <w:rPr>
          <w:rFonts w:ascii="Calibri" w:hAnsi="Calibri" w:cs="Calibri"/>
        </w:rPr>
        <w:t>[1]</w:t>
      </w:r>
    </w:p>
    <w:p w14:paraId="67FCCF8E" w14:textId="08C1641B" w:rsidR="004D604E" w:rsidRPr="00082B00" w:rsidRDefault="00082B00" w:rsidP="00082B00">
      <w:pPr>
        <w:spacing w:after="0" w:line="240" w:lineRule="auto"/>
        <w:ind w:firstLine="357"/>
        <w:rPr>
          <w:rFonts w:ascii="Calibri" w:hAnsi="Calibri" w:cs="Calibri"/>
        </w:rPr>
      </w:pPr>
      <w:r w:rsidRPr="001D146F">
        <w:rPr>
          <w:rFonts w:ascii="Cavolini" w:hAnsi="Cavolini" w:cs="Cavolini"/>
          <w:b/>
          <w:bCs/>
          <w:sz w:val="20"/>
          <w:szCs w:val="20"/>
        </w:rPr>
        <w:t>b</w:t>
      </w:r>
      <w:r>
        <w:rPr>
          <w:rFonts w:ascii="Calibri" w:hAnsi="Calibri" w:cs="Calibri"/>
        </w:rPr>
        <w:tab/>
      </w:r>
      <w:r w:rsidR="00A64610" w:rsidRPr="00082B00">
        <w:rPr>
          <w:rFonts w:ascii="Calibri" w:hAnsi="Calibri" w:cs="Calibri"/>
        </w:rPr>
        <w:t xml:space="preserve">Response to include </w:t>
      </w:r>
      <w:r w:rsidR="00A64610" w:rsidRPr="001D146F">
        <w:rPr>
          <w:rFonts w:ascii="Calibri" w:hAnsi="Calibri" w:cs="Calibri"/>
          <w:b/>
          <w:bCs/>
        </w:rPr>
        <w:t>one</w:t>
      </w:r>
      <w:r w:rsidR="00A431F4" w:rsidRPr="00082B00">
        <w:rPr>
          <w:rFonts w:ascii="Calibri" w:hAnsi="Calibri" w:cs="Calibri"/>
        </w:rPr>
        <w:t xml:space="preserve"> of the following</w:t>
      </w:r>
      <w:r w:rsidR="00386BFF" w:rsidRPr="00082B00">
        <w:rPr>
          <w:rFonts w:ascii="Calibri" w:hAnsi="Calibri" w:cs="Calibri"/>
        </w:rPr>
        <w:t xml:space="preserve"> </w:t>
      </w:r>
      <w:r w:rsidR="00073C74" w:rsidRPr="00082B00">
        <w:rPr>
          <w:rFonts w:ascii="Calibri" w:hAnsi="Calibri" w:cs="Calibri"/>
        </w:rPr>
        <w:t>summative assessments</w:t>
      </w:r>
      <w:r w:rsidR="00A431F4" w:rsidRPr="00082B00">
        <w:rPr>
          <w:rFonts w:ascii="Calibri" w:hAnsi="Calibri" w:cs="Calibri"/>
        </w:rPr>
        <w:t>:</w:t>
      </w:r>
    </w:p>
    <w:p w14:paraId="69B61DB5" w14:textId="22B98BD4" w:rsidR="00A431F4" w:rsidRPr="001D146F" w:rsidRDefault="00A64610" w:rsidP="001D146F">
      <w:pPr>
        <w:spacing w:after="0" w:line="240" w:lineRule="auto"/>
        <w:ind w:firstLine="720"/>
        <w:rPr>
          <w:rFonts w:ascii="Calibri" w:hAnsi="Calibri" w:cs="Calibri"/>
          <w:b/>
          <w:bCs/>
        </w:rPr>
      </w:pPr>
      <w:r w:rsidRPr="001D146F">
        <w:rPr>
          <w:rFonts w:ascii="Calibri" w:hAnsi="Calibri" w:cs="Calibri"/>
          <w:b/>
          <w:bCs/>
        </w:rPr>
        <w:t>Progress c</w:t>
      </w:r>
      <w:r w:rsidR="00A431F4" w:rsidRPr="001D146F">
        <w:rPr>
          <w:rFonts w:ascii="Calibri" w:hAnsi="Calibri" w:cs="Calibri"/>
          <w:b/>
          <w:bCs/>
        </w:rPr>
        <w:t>heck at two</w:t>
      </w:r>
      <w:bookmarkStart w:id="2" w:name="_Hlk175912244"/>
      <w:r w:rsidR="00AE7C0C" w:rsidRPr="001D146F">
        <w:rPr>
          <w:rFonts w:ascii="Calibri" w:hAnsi="Calibri" w:cs="Calibri"/>
          <w:b/>
          <w:bCs/>
        </w:rPr>
        <w:t xml:space="preserve"> </w:t>
      </w:r>
      <w:r w:rsidR="00082B00" w:rsidRPr="001D146F">
        <w:rPr>
          <w:rFonts w:ascii="Calibri" w:hAnsi="Calibri" w:cs="Calibri"/>
          <w:i/>
          <w:iCs/>
        </w:rPr>
        <w:t>(</w:t>
      </w:r>
      <w:r w:rsidR="00AE7C0C" w:rsidRPr="001D146F">
        <w:rPr>
          <w:rFonts w:ascii="Calibri" w:hAnsi="Calibri" w:cs="Calibri"/>
          <w:i/>
          <w:iCs/>
        </w:rPr>
        <w:t xml:space="preserve">include </w:t>
      </w:r>
      <w:r w:rsidR="00073C74" w:rsidRPr="001D146F">
        <w:rPr>
          <w:rFonts w:ascii="Calibri" w:hAnsi="Calibri" w:cs="Calibri"/>
          <w:b/>
          <w:bCs/>
          <w:i/>
          <w:iCs/>
        </w:rPr>
        <w:t>two</w:t>
      </w:r>
      <w:r w:rsidR="00073C74" w:rsidRPr="001D146F">
        <w:rPr>
          <w:rFonts w:ascii="Calibri" w:hAnsi="Calibri" w:cs="Calibri"/>
          <w:i/>
          <w:iCs/>
        </w:rPr>
        <w:t xml:space="preserve"> of the following</w:t>
      </w:r>
      <w:r w:rsidR="00082B00" w:rsidRPr="001D146F">
        <w:rPr>
          <w:rFonts w:ascii="Calibri" w:hAnsi="Calibri" w:cs="Calibri"/>
          <w:i/>
          <w:iCs/>
        </w:rPr>
        <w:t>)</w:t>
      </w:r>
      <w:r w:rsidR="00AE7C0C" w:rsidRPr="001D146F">
        <w:rPr>
          <w:rFonts w:ascii="Calibri" w:hAnsi="Calibri" w:cs="Calibri"/>
        </w:rPr>
        <w:t>:</w:t>
      </w:r>
      <w:bookmarkEnd w:id="2"/>
    </w:p>
    <w:p w14:paraId="3DED161F" w14:textId="14905CDA" w:rsidR="00A431F4" w:rsidRPr="00082B00" w:rsidRDefault="00A431F4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  <w:b/>
          <w:bCs/>
        </w:rPr>
      </w:pPr>
      <w:r w:rsidRPr="00082B00">
        <w:rPr>
          <w:rFonts w:ascii="Calibri" w:hAnsi="Calibri" w:cs="Calibri"/>
        </w:rPr>
        <w:t xml:space="preserve">Developing </w:t>
      </w:r>
      <w:proofErr w:type="gramStart"/>
      <w:r w:rsidR="00A64610" w:rsidRPr="00082B00">
        <w:rPr>
          <w:rFonts w:ascii="Calibri" w:hAnsi="Calibri" w:cs="Calibri"/>
        </w:rPr>
        <w:t>t</w:t>
      </w:r>
      <w:r w:rsidRPr="00082B00">
        <w:rPr>
          <w:rFonts w:ascii="Calibri" w:hAnsi="Calibri" w:cs="Calibri"/>
        </w:rPr>
        <w:t>racking:</w:t>
      </w:r>
      <w:proofErr w:type="gramEnd"/>
      <w:r w:rsidRPr="00082B00">
        <w:rPr>
          <w:rFonts w:ascii="Calibri" w:hAnsi="Calibri" w:cs="Calibri"/>
        </w:rPr>
        <w:t xml:space="preserve"> identifies the child’s development</w:t>
      </w:r>
      <w:r w:rsidR="00386BFF" w:rsidRPr="00082B00">
        <w:rPr>
          <w:rFonts w:ascii="Calibri" w:hAnsi="Calibri" w:cs="Calibri"/>
        </w:rPr>
        <w:t>al progress in prime areas (communication and language, physical development, personal, social and emotional development).</w:t>
      </w:r>
      <w:r w:rsidR="003F0FB5" w:rsidRPr="00082B00">
        <w:rPr>
          <w:rFonts w:ascii="Calibri" w:hAnsi="Calibri" w:cs="Calibri"/>
        </w:rPr>
        <w:t xml:space="preserve"> [</w:t>
      </w:r>
      <w:r w:rsidR="00073C74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6B3E7806" w14:textId="33DB1D12" w:rsidR="00386BFF" w:rsidRPr="00082B00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  <w:b/>
          <w:bCs/>
        </w:rPr>
      </w:pPr>
      <w:r w:rsidRPr="00082B00">
        <w:rPr>
          <w:rFonts w:ascii="Calibri" w:hAnsi="Calibri" w:cs="Calibri"/>
        </w:rPr>
        <w:t>Earl</w:t>
      </w:r>
      <w:r w:rsidR="00A64610" w:rsidRPr="00082B00">
        <w:rPr>
          <w:rFonts w:ascii="Calibri" w:hAnsi="Calibri" w:cs="Calibri"/>
        </w:rPr>
        <w:t>y i</w:t>
      </w:r>
      <w:r w:rsidRPr="00082B00">
        <w:rPr>
          <w:rFonts w:ascii="Calibri" w:hAnsi="Calibri" w:cs="Calibri"/>
        </w:rPr>
        <w:t>ntervention: highlights areas where the child may need additional support, allowing for early intervention strategies to be put in place.</w:t>
      </w:r>
      <w:r w:rsidR="003F0FB5" w:rsidRPr="00082B00">
        <w:rPr>
          <w:rFonts w:ascii="Calibri" w:hAnsi="Calibri" w:cs="Calibri"/>
        </w:rPr>
        <w:t xml:space="preserve"> [</w:t>
      </w:r>
      <w:r w:rsidR="00073C74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7D7DD047" w14:textId="01BA63A9" w:rsidR="00386BFF" w:rsidRPr="00082B00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Inform </w:t>
      </w:r>
      <w:proofErr w:type="gramStart"/>
      <w:r w:rsidR="001D146F">
        <w:rPr>
          <w:rFonts w:ascii="Calibri" w:hAnsi="Calibri" w:cs="Calibri"/>
        </w:rPr>
        <w:t>p</w:t>
      </w:r>
      <w:r w:rsidRPr="00082B00">
        <w:rPr>
          <w:rFonts w:ascii="Calibri" w:hAnsi="Calibri" w:cs="Calibri"/>
        </w:rPr>
        <w:t>lanning:</w:t>
      </w:r>
      <w:proofErr w:type="gramEnd"/>
      <w:r w:rsidRPr="00082B00">
        <w:rPr>
          <w:rFonts w:ascii="Calibri" w:hAnsi="Calibri" w:cs="Calibri"/>
        </w:rPr>
        <w:t xml:space="preserve"> helps practitioners to tailor educational experiences to meet the child’s individual needs.</w:t>
      </w:r>
      <w:r w:rsidR="003F0FB5" w:rsidRPr="00082B00">
        <w:rPr>
          <w:rFonts w:ascii="Calibri" w:hAnsi="Calibri" w:cs="Calibri"/>
        </w:rPr>
        <w:t xml:space="preserve"> [</w:t>
      </w:r>
      <w:r w:rsidR="00A64610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2803C019" w14:textId="389948C9" w:rsidR="00073C74" w:rsidRPr="001D146F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071" w:hanging="357"/>
        <w:rPr>
          <w:rFonts w:ascii="Calibri" w:hAnsi="Calibri" w:cs="Calibri"/>
          <w:i/>
          <w:iCs/>
        </w:rPr>
      </w:pPr>
      <w:r w:rsidRPr="001D146F">
        <w:rPr>
          <w:rFonts w:ascii="Calibri" w:hAnsi="Calibri" w:cs="Calibri"/>
          <w:i/>
          <w:iCs/>
        </w:rPr>
        <w:t>Who it is shared with</w:t>
      </w:r>
      <w:r w:rsidR="00082B00" w:rsidRPr="001D146F">
        <w:rPr>
          <w:rFonts w:ascii="Calibri" w:hAnsi="Calibri" w:cs="Calibri"/>
          <w:b/>
          <w:bCs/>
          <w:i/>
          <w:iCs/>
        </w:rPr>
        <w:t xml:space="preserve"> </w:t>
      </w:r>
      <w:r w:rsidR="00082B00" w:rsidRPr="001D146F">
        <w:rPr>
          <w:rFonts w:ascii="Calibri" w:hAnsi="Calibri" w:cs="Calibri"/>
          <w:i/>
          <w:iCs/>
        </w:rPr>
        <w:t xml:space="preserve">(include </w:t>
      </w:r>
      <w:r w:rsidR="00082B00" w:rsidRPr="001D146F">
        <w:rPr>
          <w:rFonts w:ascii="Calibri" w:hAnsi="Calibri" w:cs="Calibri"/>
          <w:b/>
          <w:bCs/>
          <w:i/>
          <w:iCs/>
        </w:rPr>
        <w:t>two</w:t>
      </w:r>
      <w:r w:rsidR="00082B00" w:rsidRPr="001D146F">
        <w:rPr>
          <w:rFonts w:ascii="Calibri" w:hAnsi="Calibri" w:cs="Calibri"/>
          <w:i/>
          <w:iCs/>
        </w:rPr>
        <w:t xml:space="preserve"> of the following):</w:t>
      </w:r>
    </w:p>
    <w:p w14:paraId="3B8FC3DA" w14:textId="5D340963" w:rsidR="00CB71AC" w:rsidRPr="00082B00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Parents/</w:t>
      </w:r>
      <w:proofErr w:type="gramStart"/>
      <w:r w:rsidRPr="00082B00">
        <w:rPr>
          <w:rFonts w:ascii="Calibri" w:hAnsi="Calibri" w:cs="Calibri"/>
        </w:rPr>
        <w:t>guardians:</w:t>
      </w:r>
      <w:proofErr w:type="gramEnd"/>
      <w:r w:rsidRPr="00082B00">
        <w:rPr>
          <w:rFonts w:ascii="Calibri" w:hAnsi="Calibri" w:cs="Calibri"/>
        </w:rPr>
        <w:t xml:space="preserve"> provides insights into their child’s development</w:t>
      </w:r>
      <w:r w:rsidR="00A64610" w:rsidRPr="00082B00">
        <w:rPr>
          <w:rFonts w:ascii="Calibri" w:hAnsi="Calibri" w:cs="Calibri"/>
        </w:rPr>
        <w:t>.</w:t>
      </w:r>
      <w:r w:rsidRPr="00082B00">
        <w:rPr>
          <w:rFonts w:ascii="Calibri" w:hAnsi="Calibri" w:cs="Calibri"/>
        </w:rPr>
        <w:t xml:space="preserve"> </w:t>
      </w:r>
      <w:r w:rsidR="003F0FB5" w:rsidRPr="00082B00">
        <w:rPr>
          <w:rFonts w:ascii="Calibri" w:hAnsi="Calibri" w:cs="Calibri"/>
        </w:rPr>
        <w:t>[</w:t>
      </w:r>
      <w:r w:rsidR="00073C74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528F3D7A" w14:textId="6F1CFD69" w:rsidR="00CB71AC" w:rsidRPr="00082B00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Health </w:t>
      </w:r>
      <w:r w:rsidR="00A64610" w:rsidRPr="00082B00">
        <w:rPr>
          <w:rFonts w:ascii="Calibri" w:hAnsi="Calibri" w:cs="Calibri"/>
        </w:rPr>
        <w:t>v</w:t>
      </w:r>
      <w:r w:rsidR="002201CE" w:rsidRPr="00082B00">
        <w:rPr>
          <w:rFonts w:ascii="Calibri" w:hAnsi="Calibri" w:cs="Calibri"/>
        </w:rPr>
        <w:t>isitors</w:t>
      </w:r>
      <w:r w:rsidRPr="00082B00">
        <w:rPr>
          <w:rFonts w:ascii="Calibri" w:hAnsi="Calibri" w:cs="Calibri"/>
        </w:rPr>
        <w:t>: for children who may need additional health and dev</w:t>
      </w:r>
      <w:r w:rsidR="00A64610" w:rsidRPr="00082B00">
        <w:rPr>
          <w:rFonts w:ascii="Calibri" w:hAnsi="Calibri" w:cs="Calibri"/>
        </w:rPr>
        <w:t>elopment support, ensuring a co</w:t>
      </w:r>
      <w:r w:rsidRPr="00082B00">
        <w:rPr>
          <w:rFonts w:ascii="Calibri" w:hAnsi="Calibri" w:cs="Calibri"/>
        </w:rPr>
        <w:t xml:space="preserve">ordinated </w:t>
      </w:r>
      <w:r w:rsidR="00904FFC" w:rsidRPr="00082B00">
        <w:rPr>
          <w:rFonts w:ascii="Calibri" w:hAnsi="Calibri" w:cs="Calibri"/>
        </w:rPr>
        <w:t>support.</w:t>
      </w:r>
      <w:r w:rsidR="003F0FB5" w:rsidRPr="00082B00">
        <w:rPr>
          <w:rFonts w:ascii="Calibri" w:hAnsi="Calibri" w:cs="Calibri"/>
        </w:rPr>
        <w:t xml:space="preserve"> [</w:t>
      </w:r>
      <w:r w:rsidR="00073C74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14E9DA71" w14:textId="642646C5" w:rsidR="00386BFF" w:rsidRPr="00082B00" w:rsidRDefault="00386BFF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Other </w:t>
      </w:r>
      <w:r w:rsidR="00A64610" w:rsidRPr="00082B00">
        <w:rPr>
          <w:rFonts w:ascii="Calibri" w:hAnsi="Calibri" w:cs="Calibri"/>
        </w:rPr>
        <w:t>p</w:t>
      </w:r>
      <w:r w:rsidRPr="00082B00">
        <w:rPr>
          <w:rFonts w:ascii="Calibri" w:hAnsi="Calibri" w:cs="Calibri"/>
        </w:rPr>
        <w:t xml:space="preserve">rofessionals: </w:t>
      </w:r>
      <w:r w:rsidR="00904FFC" w:rsidRPr="00082B00">
        <w:rPr>
          <w:rFonts w:ascii="Calibri" w:hAnsi="Calibri" w:cs="Calibri"/>
        </w:rPr>
        <w:t>with parental consent, shared with relevant professionals such as speech and language therapists if specific concerns identified.</w:t>
      </w:r>
      <w:r w:rsidR="003F0FB5" w:rsidRPr="00082B00">
        <w:rPr>
          <w:rFonts w:ascii="Calibri" w:hAnsi="Calibri" w:cs="Calibri"/>
        </w:rPr>
        <w:t xml:space="preserve"> [</w:t>
      </w:r>
      <w:r w:rsidR="00073C74" w:rsidRPr="00082B00">
        <w:rPr>
          <w:rFonts w:ascii="Calibri" w:hAnsi="Calibri" w:cs="Calibri"/>
        </w:rPr>
        <w:t>1</w:t>
      </w:r>
      <w:r w:rsidR="003F0FB5" w:rsidRPr="00082B00">
        <w:rPr>
          <w:rFonts w:ascii="Calibri" w:hAnsi="Calibri" w:cs="Calibri"/>
        </w:rPr>
        <w:t>]</w:t>
      </w:r>
    </w:p>
    <w:p w14:paraId="6F6C9E72" w14:textId="583E79ED" w:rsidR="00904FFC" w:rsidRPr="001D146F" w:rsidRDefault="00A64610" w:rsidP="001D146F">
      <w:pPr>
        <w:spacing w:after="0" w:line="240" w:lineRule="auto"/>
        <w:ind w:left="352" w:firstLine="368"/>
        <w:rPr>
          <w:rFonts w:ascii="Calibri" w:hAnsi="Calibri" w:cs="Calibri"/>
          <w:b/>
          <w:bCs/>
        </w:rPr>
      </w:pPr>
      <w:r w:rsidRPr="001D146F">
        <w:rPr>
          <w:rFonts w:ascii="Calibri" w:hAnsi="Calibri" w:cs="Calibri"/>
          <w:b/>
          <w:bCs/>
        </w:rPr>
        <w:t>Reception Baseline Assessment (RBA)</w:t>
      </w:r>
      <w:r w:rsidR="00082B00" w:rsidRPr="001D146F">
        <w:rPr>
          <w:rFonts w:ascii="Calibri" w:hAnsi="Calibri" w:cs="Calibri"/>
          <w:b/>
          <w:bCs/>
        </w:rPr>
        <w:t xml:space="preserve"> </w:t>
      </w:r>
      <w:r w:rsidR="00082B00" w:rsidRPr="001D146F">
        <w:rPr>
          <w:rFonts w:ascii="Calibri" w:hAnsi="Calibri" w:cs="Calibri"/>
          <w:i/>
          <w:iCs/>
        </w:rPr>
        <w:t xml:space="preserve">(include </w:t>
      </w:r>
      <w:r w:rsidR="00082B00" w:rsidRPr="001D146F">
        <w:rPr>
          <w:rFonts w:ascii="Calibri" w:hAnsi="Calibri" w:cs="Calibri"/>
          <w:b/>
          <w:bCs/>
          <w:i/>
          <w:iCs/>
        </w:rPr>
        <w:t>two</w:t>
      </w:r>
      <w:r w:rsidR="00082B00" w:rsidRPr="001D146F">
        <w:rPr>
          <w:rFonts w:ascii="Calibri" w:hAnsi="Calibri" w:cs="Calibri"/>
          <w:i/>
          <w:iCs/>
        </w:rPr>
        <w:t xml:space="preserve"> of the following)</w:t>
      </w:r>
      <w:r w:rsidR="00082B00" w:rsidRPr="001D146F">
        <w:rPr>
          <w:rFonts w:ascii="Calibri" w:hAnsi="Calibri" w:cs="Calibri"/>
        </w:rPr>
        <w:t>:</w:t>
      </w:r>
    </w:p>
    <w:p w14:paraId="311F31A0" w14:textId="0FAD80FD" w:rsidR="00904FFC" w:rsidRPr="00082B00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Initial benchmarking:</w:t>
      </w:r>
      <w:r w:rsidR="00904FFC" w:rsidRPr="00082B00">
        <w:rPr>
          <w:rFonts w:ascii="Calibri" w:hAnsi="Calibri" w:cs="Calibri"/>
        </w:rPr>
        <w:t xml:space="preserve"> </w:t>
      </w:r>
      <w:r w:rsidR="00440AD3" w:rsidRPr="00082B00">
        <w:rPr>
          <w:rFonts w:ascii="Calibri" w:hAnsi="Calibri" w:cs="Calibri"/>
        </w:rPr>
        <w:t xml:space="preserve">establishes </w:t>
      </w:r>
      <w:r w:rsidR="00904FFC" w:rsidRPr="00082B00">
        <w:rPr>
          <w:rFonts w:ascii="Calibri" w:hAnsi="Calibri" w:cs="Calibri"/>
        </w:rPr>
        <w:t xml:space="preserve">starting point </w:t>
      </w:r>
      <w:r w:rsidRPr="00082B00">
        <w:rPr>
          <w:rFonts w:ascii="Calibri" w:hAnsi="Calibri" w:cs="Calibri"/>
        </w:rPr>
        <w:t xml:space="preserve">of </w:t>
      </w:r>
      <w:r w:rsidR="00904FFC" w:rsidRPr="00082B00">
        <w:rPr>
          <w:rFonts w:ascii="Calibri" w:hAnsi="Calibri" w:cs="Calibri"/>
        </w:rPr>
        <w:t>children’s knowledge and skills in communication, language, literacy and mathematics as they enter Reception.</w:t>
      </w:r>
      <w:r w:rsidRPr="00082B00">
        <w:rPr>
          <w:rFonts w:ascii="Calibri" w:hAnsi="Calibri" w:cs="Calibri"/>
        </w:rPr>
        <w:t xml:space="preserve"> </w:t>
      </w:r>
      <w:r w:rsidR="005A57E4" w:rsidRPr="00082B00">
        <w:rPr>
          <w:rFonts w:ascii="Calibri" w:hAnsi="Calibri" w:cs="Calibri"/>
        </w:rPr>
        <w:t>[1]</w:t>
      </w:r>
    </w:p>
    <w:p w14:paraId="2C470388" w14:textId="5866F690" w:rsidR="00904FFC" w:rsidRPr="00082B00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Tracking </w:t>
      </w:r>
      <w:proofErr w:type="gramStart"/>
      <w:r w:rsidRPr="00082B00">
        <w:rPr>
          <w:rFonts w:ascii="Calibri" w:hAnsi="Calibri" w:cs="Calibri"/>
        </w:rPr>
        <w:t>p</w:t>
      </w:r>
      <w:r w:rsidR="00904FFC" w:rsidRPr="00082B00">
        <w:rPr>
          <w:rFonts w:ascii="Calibri" w:hAnsi="Calibri" w:cs="Calibri"/>
        </w:rPr>
        <w:t>rogress:</w:t>
      </w:r>
      <w:proofErr w:type="gramEnd"/>
      <w:r w:rsidR="00904FFC" w:rsidRPr="00082B00">
        <w:rPr>
          <w:rFonts w:ascii="Calibri" w:hAnsi="Calibri" w:cs="Calibri"/>
        </w:rPr>
        <w:t xml:space="preserve"> provides a baseline for measuring progress throughout the Reception year and beyond.</w:t>
      </w:r>
      <w:r w:rsidR="005A57E4" w:rsidRPr="00082B00">
        <w:rPr>
          <w:rFonts w:ascii="Calibri" w:hAnsi="Calibri" w:cs="Calibri"/>
        </w:rPr>
        <w:t xml:space="preserve"> [1]</w:t>
      </w:r>
    </w:p>
    <w:p w14:paraId="2A6E7B16" w14:textId="64824EB3" w:rsidR="002201CE" w:rsidRPr="00082B00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Individual learning </w:t>
      </w:r>
      <w:proofErr w:type="gramStart"/>
      <w:r w:rsidRPr="00082B00">
        <w:rPr>
          <w:rFonts w:ascii="Calibri" w:hAnsi="Calibri" w:cs="Calibri"/>
        </w:rPr>
        <w:t>plans:</w:t>
      </w:r>
      <w:proofErr w:type="gramEnd"/>
      <w:r w:rsidRPr="00082B00">
        <w:rPr>
          <w:rFonts w:ascii="Calibri" w:hAnsi="Calibri" w:cs="Calibri"/>
        </w:rPr>
        <w:t xml:space="preserve"> a</w:t>
      </w:r>
      <w:r w:rsidR="00904FFC" w:rsidRPr="00082B00">
        <w:rPr>
          <w:rFonts w:ascii="Calibri" w:hAnsi="Calibri" w:cs="Calibri"/>
        </w:rPr>
        <w:t>ssists in identifying each child’s strengths and areas for development, helping to personalise learning plans.</w:t>
      </w:r>
      <w:r w:rsidR="005A57E4" w:rsidRPr="00082B00">
        <w:rPr>
          <w:rFonts w:ascii="Calibri" w:hAnsi="Calibri" w:cs="Calibri"/>
        </w:rPr>
        <w:t xml:space="preserve"> [1]</w:t>
      </w:r>
    </w:p>
    <w:p w14:paraId="39E535A7" w14:textId="5C648160" w:rsidR="001D146F" w:rsidRPr="001D146F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071" w:hanging="357"/>
        <w:rPr>
          <w:rFonts w:ascii="Calibri" w:hAnsi="Calibri" w:cs="Calibri"/>
          <w:i/>
          <w:iCs/>
        </w:rPr>
      </w:pPr>
      <w:r w:rsidRPr="001D146F">
        <w:rPr>
          <w:rFonts w:ascii="Calibri" w:hAnsi="Calibri" w:cs="Calibri"/>
          <w:i/>
          <w:iCs/>
        </w:rPr>
        <w:t>Who it is shared with</w:t>
      </w:r>
      <w:r w:rsidR="00AE7C0C" w:rsidRPr="001D146F">
        <w:rPr>
          <w:rFonts w:ascii="Calibri" w:hAnsi="Calibri" w:cs="Calibri"/>
          <w:i/>
          <w:iCs/>
        </w:rPr>
        <w:t xml:space="preserve"> </w:t>
      </w:r>
      <w:r w:rsidR="001D146F" w:rsidRPr="001D146F">
        <w:rPr>
          <w:rFonts w:ascii="Calibri" w:hAnsi="Calibri" w:cs="Calibri"/>
          <w:i/>
          <w:iCs/>
        </w:rPr>
        <w:t xml:space="preserve">(include </w:t>
      </w:r>
      <w:r w:rsidR="001D146F" w:rsidRPr="001D146F">
        <w:rPr>
          <w:rFonts w:ascii="Calibri" w:hAnsi="Calibri" w:cs="Calibri"/>
          <w:b/>
          <w:bCs/>
          <w:i/>
          <w:iCs/>
        </w:rPr>
        <w:t>two</w:t>
      </w:r>
      <w:r w:rsidR="001D146F" w:rsidRPr="001D146F">
        <w:rPr>
          <w:rFonts w:ascii="Calibri" w:hAnsi="Calibri" w:cs="Calibri"/>
          <w:i/>
          <w:iCs/>
        </w:rPr>
        <w:t xml:space="preserve"> of the following):</w:t>
      </w:r>
    </w:p>
    <w:p w14:paraId="7CF455DE" w14:textId="4F122D36" w:rsidR="002201CE" w:rsidRPr="001D146F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Parents/</w:t>
      </w:r>
      <w:proofErr w:type="gramStart"/>
      <w:r w:rsidRPr="001D146F">
        <w:rPr>
          <w:rFonts w:ascii="Calibri" w:hAnsi="Calibri" w:cs="Calibri"/>
        </w:rPr>
        <w:t>guardians:</w:t>
      </w:r>
      <w:proofErr w:type="gramEnd"/>
      <w:r w:rsidRPr="001D146F">
        <w:rPr>
          <w:rFonts w:ascii="Calibri" w:hAnsi="Calibri" w:cs="Calibri"/>
        </w:rPr>
        <w:t xml:space="preserve"> o</w:t>
      </w:r>
      <w:r w:rsidR="002201CE" w:rsidRPr="001D146F">
        <w:rPr>
          <w:rFonts w:ascii="Calibri" w:hAnsi="Calibri" w:cs="Calibri"/>
        </w:rPr>
        <w:t>ffers an early insight into their child’s initial stage at school.</w:t>
      </w:r>
      <w:r w:rsidR="005A57E4" w:rsidRPr="001D146F">
        <w:rPr>
          <w:rFonts w:ascii="Calibri" w:hAnsi="Calibri" w:cs="Calibri"/>
        </w:rPr>
        <w:t xml:space="preserve"> [1]</w:t>
      </w:r>
    </w:p>
    <w:p w14:paraId="2B9FF8A1" w14:textId="43DAE9C7" w:rsidR="002201CE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Reception teachers: helps in planning and adjusting the curriculum to better meet the needs of the class and individual children.</w:t>
      </w:r>
      <w:r w:rsidR="005A57E4" w:rsidRPr="00082B00">
        <w:rPr>
          <w:rFonts w:ascii="Calibri" w:hAnsi="Calibri" w:cs="Calibri"/>
        </w:rPr>
        <w:t xml:space="preserve"> [1]</w:t>
      </w:r>
    </w:p>
    <w:p w14:paraId="4664C57B" w14:textId="43E456C5" w:rsidR="002201CE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School leaders and administrators: used for strategic planning and resource allocation.</w:t>
      </w:r>
      <w:r w:rsidR="005A57E4" w:rsidRPr="00082B00">
        <w:rPr>
          <w:rFonts w:ascii="Calibri" w:hAnsi="Calibri" w:cs="Calibri"/>
        </w:rPr>
        <w:t xml:space="preserve"> [1]</w:t>
      </w:r>
    </w:p>
    <w:p w14:paraId="183BAE1F" w14:textId="6A3B204F" w:rsidR="002201CE" w:rsidRPr="00082B00" w:rsidRDefault="002201CE" w:rsidP="00082B00">
      <w:pPr>
        <w:spacing w:after="0" w:line="240" w:lineRule="auto"/>
        <w:ind w:firstLine="720"/>
        <w:rPr>
          <w:rFonts w:ascii="Calibri" w:hAnsi="Calibri" w:cs="Calibri"/>
        </w:rPr>
      </w:pPr>
      <w:r w:rsidRPr="00082B00">
        <w:rPr>
          <w:rFonts w:ascii="Calibri" w:hAnsi="Calibri" w:cs="Calibri"/>
          <w:b/>
          <w:bCs/>
        </w:rPr>
        <w:t>Early Years Foundation Stage Profile (EYFSP)</w:t>
      </w:r>
      <w:r w:rsidR="00AE7C0C" w:rsidRPr="00082B00">
        <w:rPr>
          <w:rFonts w:ascii="Calibri" w:hAnsi="Calibri" w:cs="Calibri"/>
          <w:b/>
          <w:bCs/>
        </w:rPr>
        <w:t xml:space="preserve"> </w:t>
      </w:r>
      <w:r w:rsidR="001D146F" w:rsidRPr="00082B00">
        <w:rPr>
          <w:rFonts w:ascii="Calibri" w:hAnsi="Calibri" w:cs="Calibri"/>
          <w:i/>
          <w:iCs/>
        </w:rPr>
        <w:t xml:space="preserve">(include </w:t>
      </w:r>
      <w:r w:rsidR="001D146F" w:rsidRPr="00082B00">
        <w:rPr>
          <w:rFonts w:ascii="Calibri" w:hAnsi="Calibri" w:cs="Calibri"/>
          <w:b/>
          <w:bCs/>
          <w:i/>
          <w:iCs/>
        </w:rPr>
        <w:t>two</w:t>
      </w:r>
      <w:r w:rsidR="001D146F" w:rsidRPr="00082B00">
        <w:rPr>
          <w:rFonts w:ascii="Calibri" w:hAnsi="Calibri" w:cs="Calibri"/>
          <w:i/>
          <w:iCs/>
        </w:rPr>
        <w:t xml:space="preserve"> of the following)</w:t>
      </w:r>
      <w:r w:rsidR="001D146F" w:rsidRPr="00082B00">
        <w:rPr>
          <w:rFonts w:ascii="Calibri" w:hAnsi="Calibri" w:cs="Calibri"/>
        </w:rPr>
        <w:t>:</w:t>
      </w:r>
    </w:p>
    <w:p w14:paraId="19695718" w14:textId="29338258" w:rsidR="00483546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End</w:t>
      </w:r>
      <w:r w:rsidR="00483546" w:rsidRPr="00082B00">
        <w:rPr>
          <w:rFonts w:ascii="Calibri" w:hAnsi="Calibri" w:cs="Calibri"/>
        </w:rPr>
        <w:t>-</w:t>
      </w:r>
      <w:r w:rsidRPr="00082B00">
        <w:rPr>
          <w:rFonts w:ascii="Calibri" w:hAnsi="Calibri" w:cs="Calibri"/>
        </w:rPr>
        <w:t>of</w:t>
      </w:r>
      <w:r w:rsidR="00483546" w:rsidRPr="00082B00">
        <w:rPr>
          <w:rFonts w:ascii="Calibri" w:hAnsi="Calibri" w:cs="Calibri"/>
        </w:rPr>
        <w:t>-</w:t>
      </w:r>
      <w:r w:rsidRPr="00082B00">
        <w:rPr>
          <w:rFonts w:ascii="Calibri" w:hAnsi="Calibri" w:cs="Calibri"/>
        </w:rPr>
        <w:t xml:space="preserve">year </w:t>
      </w:r>
      <w:proofErr w:type="gramStart"/>
      <w:r w:rsidR="00A64610" w:rsidRPr="00082B00">
        <w:rPr>
          <w:rFonts w:ascii="Calibri" w:hAnsi="Calibri" w:cs="Calibri"/>
        </w:rPr>
        <w:t>s</w:t>
      </w:r>
      <w:r w:rsidRPr="00082B00">
        <w:rPr>
          <w:rFonts w:ascii="Calibri" w:hAnsi="Calibri" w:cs="Calibri"/>
        </w:rPr>
        <w:t>ummary:</w:t>
      </w:r>
      <w:proofErr w:type="gramEnd"/>
      <w:r w:rsidR="00483546" w:rsidRPr="00082B00">
        <w:rPr>
          <w:rFonts w:ascii="Calibri" w:hAnsi="Calibri" w:cs="Calibri"/>
        </w:rPr>
        <w:t xml:space="preserve"> provides a comprehensive summary of a child’s development at the end of the EYFS across all 17 Early Learning Goals.</w:t>
      </w:r>
      <w:r w:rsidR="005A57E4" w:rsidRPr="00082B00">
        <w:rPr>
          <w:rFonts w:ascii="Calibri" w:hAnsi="Calibri" w:cs="Calibri"/>
        </w:rPr>
        <w:t xml:space="preserve"> [1]</w:t>
      </w:r>
    </w:p>
    <w:p w14:paraId="31E89165" w14:textId="551142AD" w:rsidR="002201CE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 xml:space="preserve">Transition to </w:t>
      </w:r>
      <w:r w:rsidR="00A64610" w:rsidRPr="00082B00">
        <w:rPr>
          <w:rFonts w:ascii="Calibri" w:hAnsi="Calibri" w:cs="Calibri"/>
        </w:rPr>
        <w:t>y</w:t>
      </w:r>
      <w:r w:rsidRPr="00082B00">
        <w:rPr>
          <w:rFonts w:ascii="Calibri" w:hAnsi="Calibri" w:cs="Calibri"/>
        </w:rPr>
        <w:t>ear 1:</w:t>
      </w:r>
      <w:r w:rsidR="00483546" w:rsidRPr="00082B00">
        <w:rPr>
          <w:rFonts w:ascii="Calibri" w:hAnsi="Calibri" w:cs="Calibri"/>
        </w:rPr>
        <w:t xml:space="preserve"> informs year 1 teachers about each child’s development, helping to ensure a smooth transition and continued support.</w:t>
      </w:r>
      <w:r w:rsidR="005A57E4" w:rsidRPr="00082B00">
        <w:rPr>
          <w:rFonts w:ascii="Calibri" w:hAnsi="Calibri" w:cs="Calibri"/>
        </w:rPr>
        <w:t xml:space="preserve"> [1]</w:t>
      </w:r>
    </w:p>
    <w:p w14:paraId="61AC0AD1" w14:textId="7755582D" w:rsidR="002201CE" w:rsidRPr="00082B00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lastRenderedPageBreak/>
        <w:t xml:space="preserve">Identifying learning </w:t>
      </w:r>
      <w:proofErr w:type="gramStart"/>
      <w:r w:rsidRPr="00082B00">
        <w:rPr>
          <w:rFonts w:ascii="Calibri" w:hAnsi="Calibri" w:cs="Calibri"/>
        </w:rPr>
        <w:t>n</w:t>
      </w:r>
      <w:r w:rsidR="002201CE" w:rsidRPr="00082B00">
        <w:rPr>
          <w:rFonts w:ascii="Calibri" w:hAnsi="Calibri" w:cs="Calibri"/>
        </w:rPr>
        <w:t>eeds:</w:t>
      </w:r>
      <w:proofErr w:type="gramEnd"/>
      <w:r w:rsidRPr="00082B00">
        <w:rPr>
          <w:rFonts w:ascii="Calibri" w:hAnsi="Calibri" w:cs="Calibri"/>
        </w:rPr>
        <w:t xml:space="preserve"> i</w:t>
      </w:r>
      <w:r w:rsidR="00483546" w:rsidRPr="00082B00">
        <w:rPr>
          <w:rFonts w:ascii="Calibri" w:hAnsi="Calibri" w:cs="Calibri"/>
        </w:rPr>
        <w:t>dentifies areas where children have met, exceeded, or are emerging in their early learning goals, aiding in the formulation of subsequent learning objectives.</w:t>
      </w:r>
      <w:r w:rsidR="005A57E4" w:rsidRPr="00082B00">
        <w:rPr>
          <w:rFonts w:ascii="Calibri" w:hAnsi="Calibri" w:cs="Calibri"/>
        </w:rPr>
        <w:t xml:space="preserve"> [1]</w:t>
      </w:r>
    </w:p>
    <w:p w14:paraId="7E427917" w14:textId="2157BB23" w:rsidR="002201CE" w:rsidRPr="001D146F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071" w:hanging="357"/>
        <w:rPr>
          <w:rFonts w:ascii="Calibri" w:hAnsi="Calibri" w:cs="Calibri"/>
          <w:i/>
          <w:iCs/>
        </w:rPr>
      </w:pPr>
      <w:r w:rsidRPr="001D146F">
        <w:rPr>
          <w:rFonts w:ascii="Calibri" w:hAnsi="Calibri" w:cs="Calibri"/>
          <w:i/>
          <w:iCs/>
        </w:rPr>
        <w:t>Who it is shared with</w:t>
      </w:r>
      <w:r w:rsidR="00AE7C0C" w:rsidRPr="001D146F">
        <w:rPr>
          <w:rFonts w:ascii="Calibri" w:hAnsi="Calibri" w:cs="Calibri"/>
          <w:i/>
          <w:iCs/>
        </w:rPr>
        <w:t xml:space="preserve"> </w:t>
      </w:r>
      <w:r w:rsidR="001D146F" w:rsidRPr="001D146F">
        <w:rPr>
          <w:rFonts w:ascii="Calibri" w:hAnsi="Calibri" w:cs="Calibri"/>
          <w:i/>
          <w:iCs/>
        </w:rPr>
        <w:t xml:space="preserve">(include </w:t>
      </w:r>
      <w:r w:rsidR="001D146F" w:rsidRPr="001D146F">
        <w:rPr>
          <w:rFonts w:ascii="Calibri" w:hAnsi="Calibri" w:cs="Calibri"/>
          <w:b/>
          <w:bCs/>
          <w:i/>
          <w:iCs/>
        </w:rPr>
        <w:t>two</w:t>
      </w:r>
      <w:r w:rsidR="001D146F" w:rsidRPr="001D146F">
        <w:rPr>
          <w:rFonts w:ascii="Calibri" w:hAnsi="Calibri" w:cs="Calibri"/>
          <w:i/>
          <w:iCs/>
        </w:rPr>
        <w:t xml:space="preserve"> of the following):</w:t>
      </w:r>
    </w:p>
    <w:p w14:paraId="359A0102" w14:textId="52112C3E" w:rsidR="002201CE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Parents/</w:t>
      </w:r>
      <w:proofErr w:type="gramStart"/>
      <w:r w:rsidRPr="00082B00">
        <w:rPr>
          <w:rFonts w:ascii="Calibri" w:hAnsi="Calibri" w:cs="Calibri"/>
        </w:rPr>
        <w:t>guardians:</w:t>
      </w:r>
      <w:proofErr w:type="gramEnd"/>
      <w:r w:rsidR="00A64610" w:rsidRPr="00082B00">
        <w:rPr>
          <w:rFonts w:ascii="Calibri" w:hAnsi="Calibri" w:cs="Calibri"/>
        </w:rPr>
        <w:t xml:space="preserve"> o</w:t>
      </w:r>
      <w:r w:rsidR="00483546" w:rsidRPr="00082B00">
        <w:rPr>
          <w:rFonts w:ascii="Calibri" w:hAnsi="Calibri" w:cs="Calibri"/>
        </w:rPr>
        <w:t>ffers detailed report on their child’s achievements and areas for improvement.</w:t>
      </w:r>
      <w:r w:rsidR="00A64610" w:rsidRPr="00082B00">
        <w:rPr>
          <w:rFonts w:ascii="Calibri" w:hAnsi="Calibri" w:cs="Calibri"/>
        </w:rPr>
        <w:t xml:space="preserve"> </w:t>
      </w:r>
      <w:r w:rsidR="005A57E4" w:rsidRPr="00082B00">
        <w:rPr>
          <w:rFonts w:ascii="Calibri" w:hAnsi="Calibri" w:cs="Calibri"/>
        </w:rPr>
        <w:t>[1]</w:t>
      </w:r>
    </w:p>
    <w:p w14:paraId="7974942B" w14:textId="6DEFAC54" w:rsidR="002201CE" w:rsidRPr="00082B00" w:rsidRDefault="00A64610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Year 1 t</w:t>
      </w:r>
      <w:r w:rsidR="002201CE" w:rsidRPr="00082B00">
        <w:rPr>
          <w:rFonts w:ascii="Calibri" w:hAnsi="Calibri" w:cs="Calibri"/>
        </w:rPr>
        <w:t>eachers:</w:t>
      </w:r>
      <w:r w:rsidRPr="00082B00">
        <w:rPr>
          <w:rFonts w:ascii="Calibri" w:hAnsi="Calibri" w:cs="Calibri"/>
        </w:rPr>
        <w:t xml:space="preserve"> e</w:t>
      </w:r>
      <w:r w:rsidR="00483546" w:rsidRPr="00082B00">
        <w:rPr>
          <w:rFonts w:ascii="Calibri" w:hAnsi="Calibri" w:cs="Calibri"/>
        </w:rPr>
        <w:t>nsures continuity of learning by providing essential information about each child’s development and learning needs.</w:t>
      </w:r>
      <w:r w:rsidR="005A57E4" w:rsidRPr="00082B00">
        <w:rPr>
          <w:rFonts w:ascii="Calibri" w:hAnsi="Calibri" w:cs="Calibri"/>
        </w:rPr>
        <w:t xml:space="preserve"> [1]</w:t>
      </w:r>
    </w:p>
    <w:p w14:paraId="4DF969BF" w14:textId="25159C7E" w:rsidR="002201CE" w:rsidRPr="00082B00" w:rsidRDefault="002201CE" w:rsidP="001D146F">
      <w:pPr>
        <w:pStyle w:val="ListParagraph"/>
        <w:numPr>
          <w:ilvl w:val="0"/>
          <w:numId w:val="39"/>
        </w:numPr>
        <w:spacing w:after="0" w:line="240" w:lineRule="auto"/>
        <w:ind w:left="1429" w:hanging="357"/>
        <w:rPr>
          <w:rFonts w:ascii="Calibri" w:hAnsi="Calibri" w:cs="Calibri"/>
        </w:rPr>
      </w:pPr>
      <w:r w:rsidRPr="00082B00">
        <w:rPr>
          <w:rFonts w:ascii="Calibri" w:hAnsi="Calibri" w:cs="Calibri"/>
        </w:rPr>
        <w:t>Educational authorities:</w:t>
      </w:r>
      <w:r w:rsidR="00A64610" w:rsidRPr="00082B00">
        <w:rPr>
          <w:rFonts w:ascii="Calibri" w:hAnsi="Calibri" w:cs="Calibri"/>
        </w:rPr>
        <w:t xml:space="preserve"> s</w:t>
      </w:r>
      <w:r w:rsidR="00483546" w:rsidRPr="00082B00">
        <w:rPr>
          <w:rFonts w:ascii="Calibri" w:hAnsi="Calibri" w:cs="Calibri"/>
        </w:rPr>
        <w:t>ubmitted to local authorities for monitoring and accountability purposes, contributing to national data on early years education.</w:t>
      </w:r>
      <w:r w:rsidR="005A57E4" w:rsidRPr="00082B00">
        <w:rPr>
          <w:rFonts w:ascii="Calibri" w:hAnsi="Calibri" w:cs="Calibri"/>
        </w:rPr>
        <w:t xml:space="preserve"> [</w:t>
      </w:r>
      <w:r w:rsidR="00AA1BA0" w:rsidRPr="00082B00">
        <w:rPr>
          <w:rFonts w:ascii="Calibri" w:hAnsi="Calibri" w:cs="Calibri"/>
        </w:rPr>
        <w:t>1]</w:t>
      </w:r>
    </w:p>
    <w:p w14:paraId="585A2152" w14:textId="22B9CC59" w:rsidR="00446470" w:rsidRPr="001D146F" w:rsidRDefault="00440AD3" w:rsidP="001D146F">
      <w:pPr>
        <w:pStyle w:val="ListParagraph"/>
        <w:numPr>
          <w:ilvl w:val="0"/>
          <w:numId w:val="37"/>
        </w:numPr>
        <w:spacing w:after="0" w:line="240" w:lineRule="auto"/>
        <w:ind w:left="357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I</w:t>
      </w:r>
      <w:r w:rsidR="00446470" w:rsidRPr="001D146F">
        <w:rPr>
          <w:rFonts w:ascii="Calibri" w:hAnsi="Calibri" w:cs="Calibri"/>
        </w:rPr>
        <w:t>nclude</w:t>
      </w:r>
      <w:r w:rsidR="00765127" w:rsidRPr="001D146F">
        <w:rPr>
          <w:rFonts w:ascii="Calibri" w:hAnsi="Calibri" w:cs="Calibri"/>
        </w:rPr>
        <w:t xml:space="preserve"> </w:t>
      </w:r>
      <w:r w:rsidR="004A3804" w:rsidRPr="001D146F">
        <w:rPr>
          <w:rFonts w:ascii="Calibri" w:hAnsi="Calibri" w:cs="Calibri"/>
          <w:b/>
          <w:bCs/>
        </w:rPr>
        <w:t>two</w:t>
      </w:r>
      <w:r w:rsidR="00765127" w:rsidRPr="001D146F">
        <w:rPr>
          <w:rFonts w:ascii="Calibri" w:hAnsi="Calibri" w:cs="Calibri"/>
        </w:rPr>
        <w:t xml:space="preserve"> of the following</w:t>
      </w:r>
      <w:r w:rsidR="00446470" w:rsidRPr="001D146F">
        <w:rPr>
          <w:rFonts w:ascii="Calibri" w:hAnsi="Calibri" w:cs="Calibri"/>
        </w:rPr>
        <w:t>:</w:t>
      </w:r>
    </w:p>
    <w:p w14:paraId="15363FAF" w14:textId="368A1B10" w:rsidR="00446470" w:rsidRPr="001D146F" w:rsidRDefault="00A64610" w:rsidP="001D146F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‘</w:t>
      </w:r>
      <w:r w:rsidR="00446470" w:rsidRPr="001D146F">
        <w:rPr>
          <w:rFonts w:ascii="Calibri" w:hAnsi="Calibri" w:cs="Calibri"/>
        </w:rPr>
        <w:t>Long</w:t>
      </w:r>
      <w:r w:rsidRPr="001D146F">
        <w:rPr>
          <w:rFonts w:ascii="Calibri" w:hAnsi="Calibri" w:cs="Calibri"/>
        </w:rPr>
        <w:t xml:space="preserve">/medium </w:t>
      </w:r>
      <w:r w:rsidR="00446470" w:rsidRPr="001D146F">
        <w:rPr>
          <w:rFonts w:ascii="Calibri" w:hAnsi="Calibri" w:cs="Calibri"/>
        </w:rPr>
        <w:t>term</w:t>
      </w:r>
      <w:r w:rsidRPr="001D146F">
        <w:rPr>
          <w:rFonts w:ascii="Calibri" w:hAnsi="Calibri" w:cs="Calibri"/>
        </w:rPr>
        <w:t>’</w:t>
      </w:r>
      <w:r w:rsidR="00446470" w:rsidRPr="001D146F">
        <w:rPr>
          <w:rFonts w:ascii="Calibri" w:hAnsi="Calibri" w:cs="Calibri"/>
        </w:rPr>
        <w:t xml:space="preserve"> </w:t>
      </w:r>
      <w:r w:rsidRPr="001D146F">
        <w:rPr>
          <w:rFonts w:ascii="Calibri" w:hAnsi="Calibri" w:cs="Calibri"/>
        </w:rPr>
        <w:t>planning is structured and pre-</w:t>
      </w:r>
      <w:r w:rsidR="00446470" w:rsidRPr="001D146F">
        <w:rPr>
          <w:rFonts w:ascii="Calibri" w:hAnsi="Calibri" w:cs="Calibri"/>
        </w:rPr>
        <w:t>planned</w:t>
      </w:r>
      <w:r w:rsidR="00440AD3" w:rsidRPr="001D146F">
        <w:rPr>
          <w:rFonts w:ascii="Calibri" w:hAnsi="Calibri" w:cs="Calibri"/>
        </w:rPr>
        <w:t>, whereas</w:t>
      </w:r>
      <w:r w:rsidR="00446470" w:rsidRPr="001D146F">
        <w:rPr>
          <w:rFonts w:ascii="Calibri" w:hAnsi="Calibri" w:cs="Calibri"/>
        </w:rPr>
        <w:t xml:space="preserve"> </w:t>
      </w:r>
      <w:r w:rsidRPr="001D146F">
        <w:rPr>
          <w:rFonts w:ascii="Calibri" w:hAnsi="Calibri" w:cs="Calibri"/>
        </w:rPr>
        <w:t>‘</w:t>
      </w:r>
      <w:r w:rsidR="00440AD3" w:rsidRPr="001D146F">
        <w:rPr>
          <w:rFonts w:ascii="Calibri" w:hAnsi="Calibri" w:cs="Calibri"/>
        </w:rPr>
        <w:t>i</w:t>
      </w:r>
      <w:r w:rsidR="00446470" w:rsidRPr="001D146F">
        <w:rPr>
          <w:rFonts w:ascii="Calibri" w:hAnsi="Calibri" w:cs="Calibri"/>
        </w:rPr>
        <w:t>n the moment</w:t>
      </w:r>
      <w:r w:rsidRPr="001D146F">
        <w:rPr>
          <w:rFonts w:ascii="Calibri" w:hAnsi="Calibri" w:cs="Calibri"/>
        </w:rPr>
        <w:t>’</w:t>
      </w:r>
      <w:r w:rsidR="00446470" w:rsidRPr="001D146F">
        <w:rPr>
          <w:rFonts w:ascii="Calibri" w:hAnsi="Calibri" w:cs="Calibri"/>
        </w:rPr>
        <w:t xml:space="preserve"> planning is flexible and spontaneous</w:t>
      </w:r>
      <w:r w:rsidR="00AE7C0C" w:rsidRPr="001D146F">
        <w:rPr>
          <w:rFonts w:ascii="Calibri" w:hAnsi="Calibri" w:cs="Calibri"/>
        </w:rPr>
        <w:t xml:space="preserve">. </w:t>
      </w:r>
      <w:r w:rsidR="00446470" w:rsidRPr="001D146F">
        <w:rPr>
          <w:rFonts w:ascii="Calibri" w:hAnsi="Calibri" w:cs="Calibri"/>
        </w:rPr>
        <w:t>[1]</w:t>
      </w:r>
    </w:p>
    <w:p w14:paraId="78C99DD7" w14:textId="39ECEFFA" w:rsidR="00446470" w:rsidRPr="001D146F" w:rsidRDefault="00A64610" w:rsidP="001D146F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‘</w:t>
      </w:r>
      <w:r w:rsidR="00446470" w:rsidRPr="001D146F">
        <w:rPr>
          <w:rFonts w:ascii="Calibri" w:hAnsi="Calibri" w:cs="Calibri"/>
        </w:rPr>
        <w:t>Long</w:t>
      </w:r>
      <w:r w:rsidRPr="001D146F">
        <w:rPr>
          <w:rFonts w:ascii="Calibri" w:hAnsi="Calibri" w:cs="Calibri"/>
        </w:rPr>
        <w:t xml:space="preserve">/medium </w:t>
      </w:r>
      <w:r w:rsidR="00446470" w:rsidRPr="001D146F">
        <w:rPr>
          <w:rFonts w:ascii="Calibri" w:hAnsi="Calibri" w:cs="Calibri"/>
        </w:rPr>
        <w:t>term</w:t>
      </w:r>
      <w:r w:rsidRPr="001D146F">
        <w:rPr>
          <w:rFonts w:ascii="Calibri" w:hAnsi="Calibri" w:cs="Calibri"/>
        </w:rPr>
        <w:t>’</w:t>
      </w:r>
      <w:r w:rsidR="00446470" w:rsidRPr="001D146F">
        <w:rPr>
          <w:rFonts w:ascii="Calibri" w:hAnsi="Calibri" w:cs="Calibri"/>
        </w:rPr>
        <w:t xml:space="preserve"> planning involves setting learning objectives and activities over a set period, such as a term or year</w:t>
      </w:r>
      <w:r w:rsidR="00440AD3" w:rsidRPr="001D146F">
        <w:rPr>
          <w:rFonts w:ascii="Calibri" w:hAnsi="Calibri" w:cs="Calibri"/>
        </w:rPr>
        <w:t xml:space="preserve">. </w:t>
      </w:r>
      <w:r w:rsidRPr="001D146F">
        <w:rPr>
          <w:rFonts w:ascii="Calibri" w:hAnsi="Calibri" w:cs="Calibri"/>
        </w:rPr>
        <w:t>‘</w:t>
      </w:r>
      <w:r w:rsidR="00446470" w:rsidRPr="001D146F">
        <w:rPr>
          <w:rFonts w:ascii="Calibri" w:hAnsi="Calibri" w:cs="Calibri"/>
        </w:rPr>
        <w:t>In the moment</w:t>
      </w:r>
      <w:r w:rsidRPr="001D146F">
        <w:rPr>
          <w:rFonts w:ascii="Calibri" w:hAnsi="Calibri" w:cs="Calibri"/>
        </w:rPr>
        <w:t>’</w:t>
      </w:r>
      <w:r w:rsidR="00446470" w:rsidRPr="001D146F">
        <w:rPr>
          <w:rFonts w:ascii="Calibri" w:hAnsi="Calibri" w:cs="Calibri"/>
        </w:rPr>
        <w:t xml:space="preserve"> planning is immediate and responsive</w:t>
      </w:r>
      <w:r w:rsidR="00765127" w:rsidRPr="001D146F">
        <w:rPr>
          <w:rFonts w:ascii="Calibri" w:hAnsi="Calibri" w:cs="Calibri"/>
        </w:rPr>
        <w:t>, focusing on capitalising on teachable moments to extend learning. [1]</w:t>
      </w:r>
    </w:p>
    <w:p w14:paraId="21E981CC" w14:textId="1EE23BA5" w:rsidR="00765127" w:rsidRPr="001D146F" w:rsidRDefault="00A64610" w:rsidP="001D146F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‘</w:t>
      </w:r>
      <w:r w:rsidR="00765127" w:rsidRPr="001D146F">
        <w:rPr>
          <w:rFonts w:ascii="Calibri" w:hAnsi="Calibri" w:cs="Calibri"/>
        </w:rPr>
        <w:t>Long term/medium</w:t>
      </w:r>
      <w:r w:rsidRPr="001D146F">
        <w:rPr>
          <w:rFonts w:ascii="Calibri" w:hAnsi="Calibri" w:cs="Calibri"/>
        </w:rPr>
        <w:t xml:space="preserve"> term’</w:t>
      </w:r>
      <w:r w:rsidR="00765127" w:rsidRPr="001D146F">
        <w:rPr>
          <w:rFonts w:ascii="Calibri" w:hAnsi="Calibri" w:cs="Calibri"/>
        </w:rPr>
        <w:t xml:space="preserve"> planning example could be planning a thematic unit on seasons, with specific activities and goals for each week over a term</w:t>
      </w:r>
      <w:r w:rsidR="00440AD3" w:rsidRPr="001D146F">
        <w:rPr>
          <w:rFonts w:ascii="Calibri" w:hAnsi="Calibri" w:cs="Calibri"/>
        </w:rPr>
        <w:t xml:space="preserve">. </w:t>
      </w:r>
      <w:r w:rsidRPr="001D146F">
        <w:rPr>
          <w:rFonts w:ascii="Calibri" w:hAnsi="Calibri" w:cs="Calibri"/>
        </w:rPr>
        <w:t>‘</w:t>
      </w:r>
      <w:r w:rsidR="00440AD3" w:rsidRPr="001D146F">
        <w:rPr>
          <w:rFonts w:ascii="Calibri" w:hAnsi="Calibri" w:cs="Calibri"/>
        </w:rPr>
        <w:t>I</w:t>
      </w:r>
      <w:r w:rsidR="00765127" w:rsidRPr="001D146F">
        <w:rPr>
          <w:rFonts w:ascii="Calibri" w:hAnsi="Calibri" w:cs="Calibri"/>
        </w:rPr>
        <w:t>n the moment</w:t>
      </w:r>
      <w:r w:rsidRPr="001D146F">
        <w:rPr>
          <w:rFonts w:ascii="Calibri" w:hAnsi="Calibri" w:cs="Calibri"/>
        </w:rPr>
        <w:t>’</w:t>
      </w:r>
      <w:r w:rsidR="00765127" w:rsidRPr="001D146F">
        <w:rPr>
          <w:rFonts w:ascii="Calibri" w:hAnsi="Calibri" w:cs="Calibri"/>
        </w:rPr>
        <w:t xml:space="preserve"> planning example could be observing a child’s interests in bugs during outdoor play and spontaneously setting up a bug hunt to explore the topic further. [1]</w:t>
      </w:r>
    </w:p>
    <w:p w14:paraId="1817D109" w14:textId="3E744DA3" w:rsidR="004A3804" w:rsidRPr="001D146F" w:rsidRDefault="00464628" w:rsidP="001D146F">
      <w:pPr>
        <w:pStyle w:val="ListParagraph"/>
        <w:numPr>
          <w:ilvl w:val="0"/>
          <w:numId w:val="37"/>
        </w:numPr>
        <w:spacing w:after="0" w:line="240" w:lineRule="auto"/>
        <w:ind w:left="357" w:hanging="357"/>
        <w:rPr>
          <w:rFonts w:ascii="Calibri" w:hAnsi="Calibri" w:cs="Calibri"/>
        </w:rPr>
      </w:pPr>
      <w:r w:rsidRPr="001D146F">
        <w:rPr>
          <w:rFonts w:ascii="Calibri" w:hAnsi="Calibri" w:cs="Calibri"/>
        </w:rPr>
        <w:t>I</w:t>
      </w:r>
      <w:r w:rsidR="004A3804" w:rsidRPr="001D146F">
        <w:rPr>
          <w:rFonts w:ascii="Calibri" w:hAnsi="Calibri" w:cs="Calibri"/>
        </w:rPr>
        <w:t xml:space="preserve">nclude </w:t>
      </w:r>
      <w:r w:rsidR="004A3804" w:rsidRPr="001D146F">
        <w:rPr>
          <w:rFonts w:ascii="Calibri" w:hAnsi="Calibri" w:cs="Calibri"/>
          <w:b/>
          <w:bCs/>
        </w:rPr>
        <w:t>two</w:t>
      </w:r>
      <w:r w:rsidR="004A3804" w:rsidRPr="001D146F">
        <w:rPr>
          <w:rFonts w:ascii="Calibri" w:hAnsi="Calibri" w:cs="Calibri"/>
        </w:rPr>
        <w:t xml:space="preserve"> of the following:</w:t>
      </w:r>
    </w:p>
    <w:p w14:paraId="4F13866E" w14:textId="6128A9C5" w:rsidR="00386BFF" w:rsidRPr="00082B00" w:rsidRDefault="004A3804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 xml:space="preserve">Tailoring activities: observations help identify each child’s interests, strengths and areas for development, allowing educators to tailor activities </w:t>
      </w:r>
      <w:r w:rsidR="00A64610" w:rsidRPr="00082B00">
        <w:rPr>
          <w:rFonts w:ascii="Calibri" w:hAnsi="Calibri" w:cs="Calibri"/>
          <w:sz w:val="22"/>
          <w:szCs w:val="22"/>
        </w:rPr>
        <w:t xml:space="preserve">to meet their specific needs. </w:t>
      </w:r>
      <w:r w:rsidRPr="00082B00">
        <w:rPr>
          <w:rFonts w:ascii="Calibri" w:hAnsi="Calibri" w:cs="Calibri"/>
          <w:sz w:val="22"/>
          <w:szCs w:val="22"/>
        </w:rPr>
        <w:t>[1]</w:t>
      </w:r>
    </w:p>
    <w:p w14:paraId="03A19CA0" w14:textId="10D843B6" w:rsidR="004A3804" w:rsidRPr="00082B00" w:rsidRDefault="004A3804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 xml:space="preserve">Setting goals: establish clear, achievable </w:t>
      </w:r>
      <w:r w:rsidR="006276FC" w:rsidRPr="00082B00">
        <w:rPr>
          <w:rFonts w:ascii="Calibri" w:hAnsi="Calibri" w:cs="Calibri"/>
          <w:sz w:val="22"/>
          <w:szCs w:val="22"/>
        </w:rPr>
        <w:t>learning goals for individual children based on observed progress and developmental milestones. [1]</w:t>
      </w:r>
    </w:p>
    <w:p w14:paraId="6FE67EAF" w14:textId="6D19C046" w:rsidR="006276FC" w:rsidRPr="00082B00" w:rsidRDefault="006276FC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>Responsive teaching</w:t>
      </w:r>
      <w:r w:rsidR="00464628" w:rsidRPr="00082B00">
        <w:rPr>
          <w:rFonts w:ascii="Calibri" w:hAnsi="Calibri" w:cs="Calibri"/>
          <w:sz w:val="22"/>
          <w:szCs w:val="22"/>
        </w:rPr>
        <w:t>:</w:t>
      </w:r>
      <w:r w:rsidRPr="00082B00">
        <w:rPr>
          <w:rFonts w:ascii="Calibri" w:hAnsi="Calibri" w:cs="Calibri"/>
          <w:sz w:val="22"/>
          <w:szCs w:val="22"/>
        </w:rPr>
        <w:t xml:space="preserve"> adjust the curriculum based on the collective interests and developmental stages observed in the group of children. [1]</w:t>
      </w:r>
    </w:p>
    <w:p w14:paraId="474A4FBF" w14:textId="2C93CA2E" w:rsidR="006276FC" w:rsidRPr="00082B00" w:rsidRDefault="006276FC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>Ensure appropriate materials and resources are available to support observed</w:t>
      </w:r>
      <w:r w:rsidR="00A64610" w:rsidRPr="00082B00">
        <w:rPr>
          <w:rFonts w:ascii="Calibri" w:hAnsi="Calibri" w:cs="Calibri"/>
          <w:sz w:val="22"/>
          <w:szCs w:val="22"/>
        </w:rPr>
        <w:t xml:space="preserve"> learning needs and interests. </w:t>
      </w:r>
      <w:r w:rsidRPr="00082B00">
        <w:rPr>
          <w:rFonts w:ascii="Calibri" w:hAnsi="Calibri" w:cs="Calibri"/>
          <w:sz w:val="22"/>
          <w:szCs w:val="22"/>
        </w:rPr>
        <w:t>[1]</w:t>
      </w:r>
    </w:p>
    <w:p w14:paraId="3552959A" w14:textId="32098EC2" w:rsidR="006276FC" w:rsidRPr="00082B00" w:rsidRDefault="006276FC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>Progress monitoring</w:t>
      </w:r>
      <w:r w:rsidR="00464628" w:rsidRPr="00082B00">
        <w:rPr>
          <w:rFonts w:ascii="Calibri" w:hAnsi="Calibri" w:cs="Calibri"/>
          <w:sz w:val="22"/>
          <w:szCs w:val="22"/>
        </w:rPr>
        <w:t xml:space="preserve">: </w:t>
      </w:r>
      <w:r w:rsidRPr="00082B00">
        <w:rPr>
          <w:rFonts w:ascii="Calibri" w:hAnsi="Calibri" w:cs="Calibri"/>
          <w:sz w:val="22"/>
          <w:szCs w:val="22"/>
        </w:rPr>
        <w:t xml:space="preserve">use observations to monitor and document children’s progress over time, identifying any emerging </w:t>
      </w:r>
      <w:r w:rsidR="00A64610" w:rsidRPr="00082B00">
        <w:rPr>
          <w:rFonts w:ascii="Calibri" w:hAnsi="Calibri" w:cs="Calibri"/>
          <w:sz w:val="22"/>
          <w:szCs w:val="22"/>
        </w:rPr>
        <w:t xml:space="preserve">patterns or development delay. </w:t>
      </w:r>
      <w:r w:rsidRPr="00082B00">
        <w:rPr>
          <w:rFonts w:ascii="Calibri" w:hAnsi="Calibri" w:cs="Calibri"/>
          <w:sz w:val="22"/>
          <w:szCs w:val="22"/>
        </w:rPr>
        <w:t>[1]</w:t>
      </w:r>
    </w:p>
    <w:p w14:paraId="28E72623" w14:textId="791D0CD7" w:rsidR="006276FC" w:rsidRPr="00082B00" w:rsidRDefault="006276FC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>Self-evaluatio</w:t>
      </w:r>
      <w:r w:rsidR="00464628" w:rsidRPr="00082B00">
        <w:rPr>
          <w:rFonts w:ascii="Calibri" w:hAnsi="Calibri" w:cs="Calibri"/>
          <w:sz w:val="22"/>
          <w:szCs w:val="22"/>
        </w:rPr>
        <w:t xml:space="preserve">n: </w:t>
      </w:r>
      <w:r w:rsidRPr="00082B00">
        <w:rPr>
          <w:rFonts w:ascii="Calibri" w:hAnsi="Calibri" w:cs="Calibri"/>
          <w:sz w:val="22"/>
          <w:szCs w:val="22"/>
        </w:rPr>
        <w:t>reflect on the effectiveness of current teaching strategies and make necessary adjustments b</w:t>
      </w:r>
      <w:r w:rsidR="00A64610" w:rsidRPr="00082B00">
        <w:rPr>
          <w:rFonts w:ascii="Calibri" w:hAnsi="Calibri" w:cs="Calibri"/>
          <w:sz w:val="22"/>
          <w:szCs w:val="22"/>
        </w:rPr>
        <w:t xml:space="preserve">ased on the observed outcomes. </w:t>
      </w:r>
      <w:r w:rsidRPr="00082B00">
        <w:rPr>
          <w:rFonts w:ascii="Calibri" w:hAnsi="Calibri" w:cs="Calibri"/>
          <w:sz w:val="22"/>
          <w:szCs w:val="22"/>
        </w:rPr>
        <w:t>[1]</w:t>
      </w:r>
    </w:p>
    <w:p w14:paraId="7C18A2F5" w14:textId="2CC0009F" w:rsidR="006276FC" w:rsidRPr="00082B00" w:rsidRDefault="006276FC" w:rsidP="001D146F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082B00">
        <w:rPr>
          <w:rFonts w:ascii="Calibri" w:hAnsi="Calibri" w:cs="Calibri"/>
          <w:sz w:val="22"/>
          <w:szCs w:val="22"/>
        </w:rPr>
        <w:t>Team collaboration</w:t>
      </w:r>
      <w:r w:rsidR="00464628" w:rsidRPr="00082B00">
        <w:rPr>
          <w:rFonts w:ascii="Calibri" w:hAnsi="Calibri" w:cs="Calibri"/>
          <w:sz w:val="22"/>
          <w:szCs w:val="22"/>
        </w:rPr>
        <w:t xml:space="preserve">: </w:t>
      </w:r>
      <w:r w:rsidRPr="00082B00">
        <w:rPr>
          <w:rFonts w:ascii="Calibri" w:hAnsi="Calibri" w:cs="Calibri"/>
          <w:sz w:val="22"/>
          <w:szCs w:val="22"/>
        </w:rPr>
        <w:t xml:space="preserve">share observations with colleagues to gain different perspectives and collaboratively plan </w:t>
      </w:r>
      <w:r w:rsidR="00A64610" w:rsidRPr="00082B00">
        <w:rPr>
          <w:rFonts w:ascii="Calibri" w:hAnsi="Calibri" w:cs="Calibri"/>
          <w:sz w:val="22"/>
          <w:szCs w:val="22"/>
        </w:rPr>
        <w:t>activities and interventions.</w:t>
      </w:r>
      <w:r w:rsidR="001C102A" w:rsidRPr="00082B00">
        <w:rPr>
          <w:rFonts w:ascii="Calibri" w:hAnsi="Calibri" w:cs="Calibri"/>
          <w:sz w:val="22"/>
          <w:szCs w:val="22"/>
        </w:rPr>
        <w:t xml:space="preserve"> [1]</w:t>
      </w:r>
    </w:p>
    <w:p w14:paraId="6410B192" w14:textId="283099E8" w:rsidR="000E0A96" w:rsidRPr="00082B00" w:rsidRDefault="00A64610" w:rsidP="001D146F">
      <w:pPr>
        <w:spacing w:after="0" w:line="240" w:lineRule="auto"/>
        <w:ind w:firstLine="720"/>
        <w:rPr>
          <w:rFonts w:ascii="Calibri" w:hAnsi="Calibri" w:cs="Calibri"/>
          <w:b/>
          <w:bCs/>
        </w:rPr>
      </w:pPr>
      <w:r w:rsidRPr="00082B00">
        <w:rPr>
          <w:rFonts w:ascii="Calibri" w:hAnsi="Calibri" w:cs="Calibri"/>
          <w:b/>
          <w:bCs/>
        </w:rPr>
        <w:t>Accept o</w:t>
      </w:r>
      <w:r w:rsidR="000E0A96" w:rsidRPr="00082B00">
        <w:rPr>
          <w:rFonts w:ascii="Calibri" w:hAnsi="Calibri" w:cs="Calibri"/>
          <w:b/>
          <w:bCs/>
        </w:rPr>
        <w:t>ther appropria</w:t>
      </w:r>
      <w:r w:rsidRPr="00082B00">
        <w:rPr>
          <w:rFonts w:ascii="Calibri" w:hAnsi="Calibri" w:cs="Calibri"/>
          <w:b/>
          <w:bCs/>
        </w:rPr>
        <w:t>te responses</w:t>
      </w:r>
      <w:r w:rsidR="001D146F">
        <w:rPr>
          <w:rFonts w:ascii="Calibri" w:hAnsi="Calibri" w:cs="Calibri"/>
          <w:b/>
          <w:bCs/>
        </w:rPr>
        <w:t>.</w:t>
      </w:r>
    </w:p>
    <w:p w14:paraId="020B6E0F" w14:textId="77777777" w:rsidR="000E0A96" w:rsidRPr="00082B00" w:rsidRDefault="000E0A96" w:rsidP="00082B00">
      <w:pPr>
        <w:spacing w:after="0" w:line="240" w:lineRule="auto"/>
        <w:rPr>
          <w:rFonts w:ascii="Calibri" w:hAnsi="Calibri" w:cs="Calibri"/>
          <w:b/>
          <w:bCs/>
        </w:rPr>
      </w:pPr>
    </w:p>
    <w:p w14:paraId="409E4317" w14:textId="29346710" w:rsidR="00E841D2" w:rsidRPr="001D146F" w:rsidRDefault="00E841D2" w:rsidP="001D146F">
      <w:pPr>
        <w:pStyle w:val="HeadB"/>
      </w:pPr>
      <w:r w:rsidRPr="001D146F">
        <w:t>Long-answe</w:t>
      </w:r>
      <w:r w:rsidR="00A64610" w:rsidRPr="001D146F">
        <w:t>r exam-style practice questions</w:t>
      </w:r>
    </w:p>
    <w:p w14:paraId="74B55103" w14:textId="492291FC" w:rsidR="00FD05C3" w:rsidRPr="001D146F" w:rsidRDefault="00FD05C3" w:rsidP="00E857EF">
      <w:pPr>
        <w:pStyle w:val="ListParagraph"/>
        <w:numPr>
          <w:ilvl w:val="0"/>
          <w:numId w:val="45"/>
        </w:numPr>
        <w:spacing w:after="0" w:line="240" w:lineRule="auto"/>
        <w:ind w:left="357" w:hanging="357"/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b/>
          <w:bCs/>
          <w:shd w:val="clear" w:color="auto" w:fill="FFFFFF"/>
        </w:rPr>
        <w:t>The role of the assessor</w:t>
      </w:r>
      <w:r w:rsidR="001D146F">
        <w:rPr>
          <w:rStyle w:val="eop"/>
          <w:rFonts w:ascii="Calibri" w:hAnsi="Calibri" w:cs="Calibri"/>
          <w:b/>
          <w:bCs/>
          <w:shd w:val="clear" w:color="auto" w:fill="FFFFFF"/>
        </w:rPr>
        <w:t xml:space="preserve"> </w:t>
      </w:r>
      <w:r w:rsidR="001D146F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(i</w:t>
      </w:r>
      <w:r w:rsidR="00E82D8A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nclude evaluation on at least </w:t>
      </w:r>
      <w:r w:rsidR="00AE7C0C" w:rsidRPr="001D146F">
        <w:rPr>
          <w:rStyle w:val="eop"/>
          <w:rFonts w:ascii="Calibri" w:hAnsi="Calibri" w:cs="Calibri"/>
          <w:b/>
          <w:bCs/>
          <w:i/>
          <w:iCs/>
          <w:color w:val="000000"/>
          <w:shd w:val="clear" w:color="auto" w:fill="FFFFFF"/>
        </w:rPr>
        <w:t>three</w:t>
      </w:r>
      <w:r w:rsidR="00E82D8A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of the following points</w:t>
      </w:r>
      <w:r w:rsidR="00E82D8A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to gain up to 3 marks</w:t>
      </w:r>
      <w:r w:rsidR="00E82D8A" w:rsidRPr="001D146F">
        <w:rPr>
          <w:rStyle w:val="eop"/>
          <w:rFonts w:ascii="Calibri" w:hAnsi="Calibri" w:cs="Calibri"/>
          <w:b/>
          <w:bCs/>
          <w:i/>
          <w:iCs/>
          <w:color w:val="000000"/>
          <w:shd w:val="clear" w:color="auto" w:fill="FFFFFF"/>
        </w:rPr>
        <w:t xml:space="preserve"> </w:t>
      </w:r>
      <w:r w:rsidR="00E82D8A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for this part of</w:t>
      </w:r>
      <w:r w:rsidR="001D146F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E82D8A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the question</w:t>
      </w:r>
      <w:r w:rsid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):</w:t>
      </w:r>
    </w:p>
    <w:p w14:paraId="370104FD" w14:textId="101252BD" w:rsidR="001C102A" w:rsidRPr="001D146F" w:rsidRDefault="00A64610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Practical c</w:t>
      </w:r>
      <w:r w:rsidR="00F82B82" w:rsidRPr="001D146F">
        <w:rPr>
          <w:rStyle w:val="eop"/>
          <w:rFonts w:ascii="Calibri" w:hAnsi="Calibri" w:cs="Calibri"/>
          <w:color w:val="000000"/>
          <w:shd w:val="clear" w:color="auto" w:fill="FFFFFF"/>
        </w:rPr>
        <w:t>ompetence</w:t>
      </w:r>
      <w:r w:rsidR="00AE7C0C" w:rsidRPr="001D146F">
        <w:rPr>
          <w:rStyle w:val="eop"/>
          <w:rFonts w:ascii="Calibri" w:hAnsi="Calibri" w:cs="Calibri"/>
          <w:color w:val="000000"/>
          <w:shd w:val="clear" w:color="auto" w:fill="FFFFFF"/>
        </w:rPr>
        <w:t xml:space="preserve">: </w:t>
      </w:r>
      <w:r w:rsidR="00124F30" w:rsidRPr="001D146F">
        <w:rPr>
          <w:rStyle w:val="eop"/>
          <w:rFonts w:ascii="Calibri" w:hAnsi="Calibri" w:cs="Calibri"/>
          <w:color w:val="000000"/>
          <w:shd w:val="clear" w:color="auto" w:fill="FFFFFF"/>
        </w:rPr>
        <w:t>assesses the practical skills of students by directly observing their interactions and activities in the placement setting. [1]</w:t>
      </w:r>
    </w:p>
    <w:p w14:paraId="756A7D64" w14:textId="77E17F0E" w:rsidR="00F82B82" w:rsidRPr="001D146F" w:rsidRDefault="00A64610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Real-time f</w:t>
      </w:r>
      <w:r w:rsidR="00F82B82" w:rsidRPr="001D146F">
        <w:rPr>
          <w:rStyle w:val="eop"/>
          <w:rFonts w:ascii="Calibri" w:hAnsi="Calibri" w:cs="Calibri"/>
          <w:color w:val="000000"/>
          <w:shd w:val="clear" w:color="auto" w:fill="FFFFFF"/>
        </w:rPr>
        <w:t>eedback</w:t>
      </w:r>
      <w:r w:rsidR="00AE7C0C" w:rsidRPr="001D146F">
        <w:rPr>
          <w:rStyle w:val="eop"/>
          <w:rFonts w:ascii="Calibri" w:hAnsi="Calibri" w:cs="Calibri"/>
          <w:color w:val="000000"/>
          <w:shd w:val="clear" w:color="auto" w:fill="FFFFFF"/>
        </w:rPr>
        <w:t xml:space="preserve">: </w:t>
      </w:r>
      <w:r w:rsidR="00124F30" w:rsidRPr="001D146F">
        <w:rPr>
          <w:rStyle w:val="eop"/>
          <w:rFonts w:ascii="Calibri" w:hAnsi="Calibri" w:cs="Calibri"/>
          <w:color w:val="000000"/>
          <w:shd w:val="clear" w:color="auto" w:fill="FFFFFF"/>
        </w:rPr>
        <w:t>provides immediate, constructive feedback, helping students to understand their strengths and areas for improvement. [1]</w:t>
      </w:r>
    </w:p>
    <w:p w14:paraId="384E428A" w14:textId="3072B650" w:rsidR="00F82B82" w:rsidRPr="001D146F" w:rsidRDefault="00F82B82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 xml:space="preserve">Quality </w:t>
      </w:r>
      <w:r w:rsidR="00A64610" w:rsidRPr="001D146F">
        <w:rPr>
          <w:rStyle w:val="eop"/>
          <w:rFonts w:ascii="Calibri" w:hAnsi="Calibri" w:cs="Calibri"/>
          <w:color w:val="000000"/>
          <w:shd w:val="clear" w:color="auto" w:fill="FFFFFF"/>
        </w:rPr>
        <w:t>a</w:t>
      </w: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ssurance</w:t>
      </w:r>
      <w:r w:rsidR="00AE7C0C" w:rsidRPr="001D146F">
        <w:rPr>
          <w:rStyle w:val="eop"/>
          <w:rFonts w:ascii="Calibri" w:hAnsi="Calibri" w:cs="Calibri"/>
          <w:color w:val="000000"/>
          <w:shd w:val="clear" w:color="auto" w:fill="FFFFFF"/>
        </w:rPr>
        <w:t xml:space="preserve">: </w:t>
      </w:r>
      <w:r w:rsidR="00124F30" w:rsidRPr="001D146F">
        <w:rPr>
          <w:rStyle w:val="eop"/>
          <w:rFonts w:ascii="Calibri" w:hAnsi="Calibri" w:cs="Calibri"/>
          <w:color w:val="000000"/>
          <w:shd w:val="clear" w:color="auto" w:fill="FFFFFF"/>
        </w:rPr>
        <w:t>ensures students meet the standards and competencies required. [1]</w:t>
      </w:r>
    </w:p>
    <w:p w14:paraId="3793435C" w14:textId="0A2995C4" w:rsidR="00F82B82" w:rsidRPr="001D146F" w:rsidRDefault="00A64610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Consistent e</w:t>
      </w:r>
      <w:r w:rsidR="00F82B82" w:rsidRPr="001D146F">
        <w:rPr>
          <w:rStyle w:val="eop"/>
          <w:rFonts w:ascii="Calibri" w:hAnsi="Calibri" w:cs="Calibri"/>
          <w:color w:val="000000"/>
          <w:shd w:val="clear" w:color="auto" w:fill="FFFFFF"/>
        </w:rPr>
        <w:t>valuation</w:t>
      </w:r>
      <w:r w:rsidR="00AE7C0C" w:rsidRPr="001D146F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E66C6F" w:rsidRPr="001D146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A7EEA" w:rsidRPr="001D146F">
        <w:rPr>
          <w:rFonts w:ascii="Calibri" w:hAnsi="Calibri" w:cs="Calibri"/>
          <w:color w:val="0D0D0D"/>
          <w:shd w:val="clear" w:color="auto" w:fill="FFFFFF"/>
        </w:rPr>
        <w:t>u</w:t>
      </w:r>
      <w:r w:rsidRPr="001D146F">
        <w:rPr>
          <w:rFonts w:ascii="Calibri" w:hAnsi="Calibri" w:cs="Calibri"/>
          <w:color w:val="0D0D0D"/>
          <w:shd w:val="clear" w:color="auto" w:fill="FFFFFF"/>
        </w:rPr>
        <w:t>ses standardis</w:t>
      </w:r>
      <w:r w:rsidR="00E66C6F" w:rsidRPr="001D146F">
        <w:rPr>
          <w:rFonts w:ascii="Calibri" w:hAnsi="Calibri" w:cs="Calibri"/>
          <w:color w:val="0D0D0D"/>
          <w:shd w:val="clear" w:color="auto" w:fill="FFFFFF"/>
        </w:rPr>
        <w:t>ed criteria to evaluate student performance, promoting consistency and fairness in assessments. [1]</w:t>
      </w:r>
    </w:p>
    <w:p w14:paraId="08336173" w14:textId="564098C7" w:rsidR="00F82B82" w:rsidRPr="001D146F" w:rsidRDefault="00F82B82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Mentorship</w:t>
      </w:r>
      <w:r w:rsidR="00A64610" w:rsidRPr="001D146F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E66C6F" w:rsidRPr="001D146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="004A7EEA" w:rsidRPr="001D146F">
        <w:rPr>
          <w:rFonts w:ascii="Calibri" w:hAnsi="Calibri" w:cs="Calibri"/>
          <w:color w:val="0D0D0D"/>
          <w:shd w:val="clear" w:color="auto" w:fill="FFFFFF"/>
        </w:rPr>
        <w:t>a</w:t>
      </w:r>
      <w:r w:rsidR="00E66C6F" w:rsidRPr="001D146F">
        <w:rPr>
          <w:rFonts w:ascii="Calibri" w:hAnsi="Calibri" w:cs="Calibri"/>
          <w:color w:val="0D0D0D"/>
          <w:shd w:val="clear" w:color="auto" w:fill="FFFFFF"/>
        </w:rPr>
        <w:t>cts as a mentor, guiding students through their practical experiences, helping them to reflect on their practice, and providing support for professional development. [1]</w:t>
      </w:r>
    </w:p>
    <w:p w14:paraId="042A61C2" w14:textId="5A380F19" w:rsidR="00F82B82" w:rsidRPr="001D146F" w:rsidRDefault="004A7EEA" w:rsidP="001D146F">
      <w:pPr>
        <w:pStyle w:val="ListParagraph"/>
        <w:numPr>
          <w:ilvl w:val="0"/>
          <w:numId w:val="46"/>
        </w:numPr>
        <w:spacing w:after="0" w:line="240" w:lineRule="auto"/>
        <w:ind w:left="714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 xml:space="preserve">Personalised learning </w:t>
      </w:r>
      <w:proofErr w:type="gramStart"/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p</w:t>
      </w:r>
      <w:r w:rsidR="00F82B82" w:rsidRPr="001D146F">
        <w:rPr>
          <w:rStyle w:val="eop"/>
          <w:rFonts w:ascii="Calibri" w:hAnsi="Calibri" w:cs="Calibri"/>
          <w:color w:val="000000"/>
          <w:shd w:val="clear" w:color="auto" w:fill="FFFFFF"/>
        </w:rPr>
        <w:t>lans</w:t>
      </w:r>
      <w:r w:rsidR="00AE7C0C" w:rsidRPr="001D146F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proofErr w:type="gramEnd"/>
      <w:r w:rsidR="00E66C6F" w:rsidRPr="001D146F">
        <w:rPr>
          <w:rFonts w:ascii="Calibri" w:hAnsi="Calibri" w:cs="Calibri"/>
          <w:color w:val="0D0D0D"/>
          <w:shd w:val="clear" w:color="auto" w:fill="FFFFFF"/>
        </w:rPr>
        <w:t xml:space="preserve"> </w:t>
      </w:r>
      <w:r w:rsidRPr="001D146F">
        <w:rPr>
          <w:rFonts w:ascii="Calibri" w:hAnsi="Calibri" w:cs="Calibri"/>
          <w:color w:val="0D0D0D"/>
          <w:shd w:val="clear" w:color="auto" w:fill="FFFFFF"/>
        </w:rPr>
        <w:t>develops individualis</w:t>
      </w:r>
      <w:r w:rsidR="00E66C6F" w:rsidRPr="001D146F">
        <w:rPr>
          <w:rFonts w:ascii="Calibri" w:hAnsi="Calibri" w:cs="Calibri"/>
          <w:color w:val="0D0D0D"/>
          <w:shd w:val="clear" w:color="auto" w:fill="FFFFFF"/>
        </w:rPr>
        <w:t>ed learning plans based on observations and assessments, addressing specific needs and promoting targeted skill development. [1]</w:t>
      </w:r>
    </w:p>
    <w:p w14:paraId="6A084E5A" w14:textId="00A576D9" w:rsidR="00F82B82" w:rsidRPr="001D146F" w:rsidRDefault="00F82B82" w:rsidP="001D146F">
      <w:pPr>
        <w:spacing w:after="0" w:line="240" w:lineRule="auto"/>
        <w:ind w:left="357"/>
        <w:rPr>
          <w:rStyle w:val="eop"/>
          <w:rFonts w:ascii="Calibri" w:hAnsi="Calibri" w:cs="Calibri"/>
          <w:b/>
          <w:bCs/>
          <w:i/>
          <w:iCs/>
          <w:shd w:val="clear" w:color="auto" w:fill="FFFFFF"/>
        </w:rPr>
      </w:pPr>
      <w:r w:rsidRPr="00082B00">
        <w:rPr>
          <w:rStyle w:val="eop"/>
          <w:rFonts w:ascii="Calibri" w:hAnsi="Calibri" w:cs="Calibri"/>
          <w:b/>
          <w:bCs/>
          <w:shd w:val="clear" w:color="auto" w:fill="FFFFFF"/>
        </w:rPr>
        <w:lastRenderedPageBreak/>
        <w:t xml:space="preserve">The </w:t>
      </w:r>
      <w:r w:rsidR="00FD05C3" w:rsidRPr="00082B00">
        <w:rPr>
          <w:rStyle w:val="eop"/>
          <w:rFonts w:ascii="Calibri" w:hAnsi="Calibri" w:cs="Calibri"/>
          <w:b/>
          <w:bCs/>
          <w:shd w:val="clear" w:color="auto" w:fill="FFFFFF"/>
        </w:rPr>
        <w:t>i</w:t>
      </w:r>
      <w:r w:rsidRPr="00082B00">
        <w:rPr>
          <w:rStyle w:val="eop"/>
          <w:rFonts w:ascii="Calibri" w:hAnsi="Calibri" w:cs="Calibri"/>
          <w:b/>
          <w:bCs/>
          <w:shd w:val="clear" w:color="auto" w:fill="FFFFFF"/>
        </w:rPr>
        <w:t>mportance of workplace observation</w:t>
      </w:r>
      <w:r w:rsidR="001D146F">
        <w:rPr>
          <w:rStyle w:val="eop"/>
          <w:rFonts w:ascii="Calibri" w:hAnsi="Calibri" w:cs="Calibri"/>
          <w:b/>
          <w:bCs/>
          <w:shd w:val="clear" w:color="auto" w:fill="FFFFFF"/>
        </w:rPr>
        <w:t xml:space="preserve"> </w:t>
      </w:r>
      <w:r w:rsidR="001D146F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(i</w:t>
      </w:r>
      <w:r w:rsidR="00A87AE8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nclude</w:t>
      </w:r>
      <w:r w:rsidR="00AE7C0C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  <w:r w:rsidR="00A87AE8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evaluation on </w:t>
      </w:r>
      <w:r w:rsidR="00AE7C0C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at </w:t>
      </w:r>
      <w:r w:rsidR="00A87AE8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least </w:t>
      </w:r>
      <w:r w:rsidR="00AE7C0C" w:rsidRPr="001D146F">
        <w:rPr>
          <w:rStyle w:val="eop"/>
          <w:rFonts w:ascii="Calibri" w:hAnsi="Calibri" w:cs="Calibri"/>
          <w:b/>
          <w:bCs/>
          <w:i/>
          <w:iCs/>
          <w:color w:val="000000"/>
          <w:shd w:val="clear" w:color="auto" w:fill="FFFFFF"/>
        </w:rPr>
        <w:t>three</w:t>
      </w:r>
      <w:r w:rsidR="00A87AE8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 xml:space="preserve"> of the following points to gain up to 3 marks</w:t>
      </w:r>
      <w:r w:rsidR="00A87AE8" w:rsidRPr="001D146F">
        <w:rPr>
          <w:rStyle w:val="eop"/>
          <w:rFonts w:ascii="Calibri" w:hAnsi="Calibri" w:cs="Calibri"/>
          <w:b/>
          <w:bCs/>
          <w:i/>
          <w:iCs/>
          <w:color w:val="000000"/>
          <w:shd w:val="clear" w:color="auto" w:fill="FFFFFF"/>
        </w:rPr>
        <w:t xml:space="preserve"> </w:t>
      </w:r>
      <w:r w:rsidR="00A87AE8" w:rsidRPr="001D146F">
        <w:rPr>
          <w:rStyle w:val="eop"/>
          <w:rFonts w:ascii="Calibri" w:hAnsi="Calibri" w:cs="Calibri"/>
          <w:i/>
          <w:iCs/>
          <w:color w:val="000000"/>
          <w:shd w:val="clear" w:color="auto" w:fill="FFFFFF"/>
        </w:rPr>
        <w:t>for this part of the question.</w:t>
      </w:r>
    </w:p>
    <w:p w14:paraId="63FF59EC" w14:textId="70AFB9C5" w:rsidR="001C102A" w:rsidRPr="00082B00" w:rsidRDefault="00F82B82" w:rsidP="001D146F">
      <w:pPr>
        <w:pStyle w:val="ListParagraph"/>
        <w:numPr>
          <w:ilvl w:val="0"/>
          <w:numId w:val="47"/>
        </w:numPr>
        <w:spacing w:after="0" w:line="240" w:lineRule="auto"/>
        <w:contextualSpacing w:val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Real world </w:t>
      </w:r>
      <w:proofErr w:type="gramStart"/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>application</w:t>
      </w:r>
      <w:r w:rsidR="00AE7C0C" w:rsidRPr="00082B00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proofErr w:type="gramEnd"/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provides authentic assessment of their abilities. [1]</w:t>
      </w:r>
    </w:p>
    <w:p w14:paraId="794BA15D" w14:textId="681FC5A7" w:rsidR="00F82B82" w:rsidRPr="00082B00" w:rsidRDefault="00F82B82" w:rsidP="001D146F">
      <w:pPr>
        <w:pStyle w:val="ListParagraph"/>
        <w:numPr>
          <w:ilvl w:val="0"/>
          <w:numId w:val="47"/>
        </w:numPr>
        <w:spacing w:after="0" w:line="240" w:lineRule="auto"/>
        <w:contextualSpacing w:val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>Contextual understanding</w:t>
      </w:r>
      <w:r w:rsidR="004A7EEA" w:rsidRPr="00082B00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allows the assessor to see how students </w:t>
      </w:r>
      <w:proofErr w:type="gramStart"/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>handles</w:t>
      </w:r>
      <w:proofErr w:type="gramEnd"/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the complexities and dynamics of the workplace. [1]</w:t>
      </w:r>
    </w:p>
    <w:p w14:paraId="64B24F19" w14:textId="5CCAAFC4" w:rsidR="00F82B82" w:rsidRPr="00082B00" w:rsidRDefault="00F82B82" w:rsidP="001D146F">
      <w:pPr>
        <w:pStyle w:val="ListParagraph"/>
        <w:numPr>
          <w:ilvl w:val="0"/>
          <w:numId w:val="47"/>
        </w:numPr>
        <w:spacing w:after="0" w:line="240" w:lineRule="auto"/>
        <w:contextualSpacing w:val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>Professional conduct</w:t>
      </w:r>
      <w:r w:rsidR="00AE7C0C" w:rsidRPr="00082B00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enables the assessor to evaluate the </w:t>
      </w:r>
      <w:r w:rsidR="00AE7C0C" w:rsidRPr="00082B00">
        <w:rPr>
          <w:rStyle w:val="eop"/>
          <w:rFonts w:ascii="Calibri" w:hAnsi="Calibri" w:cs="Calibri"/>
          <w:color w:val="000000"/>
          <w:shd w:val="clear" w:color="auto" w:fill="FFFFFF"/>
        </w:rPr>
        <w:t>student’s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profes</w:t>
      </w:r>
      <w:r w:rsidR="004A7EEA" w:rsidRPr="00082B00">
        <w:rPr>
          <w:rStyle w:val="eop"/>
          <w:rFonts w:ascii="Calibri" w:hAnsi="Calibri" w:cs="Calibri"/>
          <w:color w:val="000000"/>
          <w:shd w:val="clear" w:color="auto" w:fill="FFFFFF"/>
        </w:rPr>
        <w:t>sionalism –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communication, reliability etc. [1]</w:t>
      </w:r>
    </w:p>
    <w:p w14:paraId="7FCB3360" w14:textId="6E1C2C1F" w:rsidR="00F82B82" w:rsidRPr="00082B00" w:rsidRDefault="00F82B82" w:rsidP="001D146F">
      <w:pPr>
        <w:pStyle w:val="ListParagraph"/>
        <w:numPr>
          <w:ilvl w:val="0"/>
          <w:numId w:val="47"/>
        </w:numPr>
        <w:spacing w:after="0" w:line="240" w:lineRule="auto"/>
        <w:contextualSpacing w:val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>Ethical practice</w:t>
      </w:r>
      <w:r w:rsidR="00AE7C0C" w:rsidRPr="00082B00">
        <w:rPr>
          <w:rStyle w:val="eop"/>
          <w:rFonts w:ascii="Calibri" w:hAnsi="Calibri" w:cs="Calibri"/>
          <w:color w:val="000000"/>
          <w:shd w:val="clear" w:color="auto" w:fill="FFFFFF"/>
        </w:rPr>
        <w:t>:</w:t>
      </w:r>
      <w:r w:rsidR="004A7EEA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 ensures that students practis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>e ethically and responsibly, adhering to safeguarding and child protection protocols. [1]</w:t>
      </w:r>
    </w:p>
    <w:p w14:paraId="10983AAE" w14:textId="5FF1B5D7" w:rsidR="00F82B82" w:rsidRPr="00082B00" w:rsidRDefault="00F82B82" w:rsidP="001D146F">
      <w:pPr>
        <w:pStyle w:val="ListParagraph"/>
        <w:numPr>
          <w:ilvl w:val="0"/>
          <w:numId w:val="47"/>
        </w:numPr>
        <w:spacing w:after="0" w:line="240" w:lineRule="auto"/>
        <w:contextualSpacing w:val="0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082B00">
        <w:rPr>
          <w:rStyle w:val="eop"/>
          <w:rFonts w:ascii="Calibri" w:hAnsi="Calibri" w:cs="Calibri"/>
          <w:color w:val="000000"/>
          <w:shd w:val="clear" w:color="auto" w:fill="FFFFFF"/>
        </w:rPr>
        <w:t>Continuous improvement</w:t>
      </w:r>
      <w:r w:rsidR="00AE7C0C" w:rsidRPr="00082B00">
        <w:rPr>
          <w:rStyle w:val="eop"/>
          <w:rFonts w:ascii="Calibri" w:hAnsi="Calibri" w:cs="Calibri"/>
          <w:color w:val="000000"/>
          <w:shd w:val="clear" w:color="auto" w:fill="FFFFFF"/>
        </w:rPr>
        <w:t xml:space="preserve">: </w:t>
      </w:r>
      <w:r w:rsidR="00124F30" w:rsidRPr="00082B00">
        <w:rPr>
          <w:rStyle w:val="eop"/>
          <w:rFonts w:ascii="Calibri" w:hAnsi="Calibri" w:cs="Calibri"/>
          <w:color w:val="000000"/>
          <w:shd w:val="clear" w:color="auto" w:fill="FFFFFF"/>
        </w:rPr>
        <w:t>observations provide the basis for continuous improvement allowing student to receive feedback and refine their skills. [1]</w:t>
      </w:r>
    </w:p>
    <w:p w14:paraId="6C6EFC57" w14:textId="2D926C51" w:rsidR="000E0A96" w:rsidRPr="00082B00" w:rsidRDefault="004A7EEA" w:rsidP="00082B00">
      <w:pPr>
        <w:pStyle w:val="ListParagraph"/>
        <w:spacing w:after="0" w:line="240" w:lineRule="auto"/>
        <w:contextualSpacing w:val="0"/>
        <w:rPr>
          <w:rFonts w:ascii="Calibri" w:hAnsi="Calibri" w:cs="Calibri"/>
          <w:b/>
          <w:bCs/>
        </w:rPr>
      </w:pPr>
      <w:r w:rsidRPr="00082B00">
        <w:rPr>
          <w:rFonts w:ascii="Calibri" w:hAnsi="Calibri" w:cs="Calibri"/>
          <w:b/>
          <w:bCs/>
        </w:rPr>
        <w:t>Accept o</w:t>
      </w:r>
      <w:r w:rsidR="000E0A96" w:rsidRPr="00082B00">
        <w:rPr>
          <w:rFonts w:ascii="Calibri" w:hAnsi="Calibri" w:cs="Calibri"/>
          <w:b/>
          <w:bCs/>
        </w:rPr>
        <w:t xml:space="preserve">ther </w:t>
      </w:r>
      <w:r w:rsidRPr="00082B00">
        <w:rPr>
          <w:rFonts w:ascii="Calibri" w:hAnsi="Calibri" w:cs="Calibri"/>
          <w:b/>
          <w:bCs/>
        </w:rPr>
        <w:t>appropriate responses.</w:t>
      </w:r>
    </w:p>
    <w:p w14:paraId="714F724A" w14:textId="77777777" w:rsidR="001C102A" w:rsidRPr="00082B00" w:rsidRDefault="001C102A" w:rsidP="00082B00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2BC1719A" w14:textId="79519D95" w:rsidR="002E5347" w:rsidRPr="001D146F" w:rsidRDefault="00226C3F" w:rsidP="0035098C">
      <w:pPr>
        <w:pStyle w:val="ListParagraph"/>
        <w:numPr>
          <w:ilvl w:val="0"/>
          <w:numId w:val="45"/>
        </w:numPr>
        <w:spacing w:after="0" w:line="240" w:lineRule="auto"/>
        <w:ind w:left="357" w:hanging="357"/>
        <w:rPr>
          <w:rStyle w:val="eop"/>
          <w:rFonts w:ascii="Calibri" w:hAnsi="Calibri" w:cs="Calibri"/>
          <w:color w:val="000000"/>
          <w:shd w:val="clear" w:color="auto" w:fill="FFFFFF"/>
        </w:rPr>
      </w:pPr>
      <w:r w:rsidRPr="001D146F">
        <w:rPr>
          <w:rStyle w:val="eop"/>
          <w:rFonts w:ascii="Calibri" w:hAnsi="Calibri" w:cs="Calibri"/>
          <w:color w:val="000000"/>
          <w:shd w:val="clear" w:color="auto" w:fill="FFFFFF"/>
        </w:rPr>
        <w:t>Responses could include discussion of the following:</w:t>
      </w:r>
    </w:p>
    <w:tbl>
      <w:tblPr>
        <w:tblW w:w="8788" w:type="dxa"/>
        <w:tblInd w:w="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386"/>
        <w:gridCol w:w="3402"/>
      </w:tblGrid>
      <w:tr w:rsidR="001D146F" w:rsidRPr="001D146F" w14:paraId="28C69A3C" w14:textId="77777777" w:rsidTr="0035098C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72BCDECF" w14:textId="3E30FEA5" w:rsidR="00E66C6F" w:rsidRPr="001D146F" w:rsidRDefault="001D146F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1D146F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Response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96DB"/>
            <w:hideMark/>
          </w:tcPr>
          <w:p w14:paraId="52BC9C57" w14:textId="4036E9F4" w:rsidR="00E66C6F" w:rsidRPr="001D146F" w:rsidRDefault="00E66C6F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1D146F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Guidance</w:t>
            </w:r>
          </w:p>
        </w:tc>
      </w:tr>
      <w:tr w:rsidR="00AE7C0C" w:rsidRPr="00082B00" w14:paraId="3ABE8CE8" w14:textId="77777777" w:rsidTr="0035098C">
        <w:trPr>
          <w:trHeight w:val="30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E5FCD5" w14:textId="46BCA3C5" w:rsidR="00E66C6F" w:rsidRPr="00082B00" w:rsidRDefault="00226C3F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b/>
                <w:bCs/>
                <w:lang w:eastAsia="en-GB"/>
              </w:rPr>
              <w:t>Importance of ongoing assessments:</w:t>
            </w:r>
          </w:p>
          <w:p w14:paraId="4DEABADE" w14:textId="76ABC065" w:rsidR="00226C3F" w:rsidRPr="00082B00" w:rsidRDefault="00226C3F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Early intervention:</w:t>
            </w:r>
          </w:p>
          <w:p w14:paraId="5767070B" w14:textId="5CDA113E" w:rsidR="00226C3F" w:rsidRPr="00082B00" w:rsidRDefault="00226C3F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Identification of 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 xml:space="preserve">struggles: 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regular assessments allow teachers to identify areas where children may </w:t>
            </w:r>
            <w:r w:rsidR="00FD05C3" w:rsidRPr="00082B00">
              <w:rPr>
                <w:rFonts w:ascii="Calibri" w:eastAsia="Times New Roman" w:hAnsi="Calibri" w:cs="Calibri"/>
                <w:lang w:eastAsia="en-GB"/>
              </w:rPr>
              <w:t xml:space="preserve">be 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struggling early on.</w:t>
            </w:r>
          </w:p>
          <w:p w14:paraId="554AD9CD" w14:textId="34D4600D" w:rsidR="00226C3F" w:rsidRPr="00082B00" w:rsidRDefault="00226C3F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Support for diverse </w:t>
            </w:r>
            <w:proofErr w:type="gramStart"/>
            <w:r w:rsidRPr="00082B00">
              <w:rPr>
                <w:rFonts w:ascii="Calibri" w:eastAsia="Times New Roman" w:hAnsi="Calibri" w:cs="Calibri"/>
                <w:lang w:eastAsia="en-GB"/>
              </w:rPr>
              <w:t>learners:</w:t>
            </w:r>
            <w:proofErr w:type="gramEnd"/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ensures that children with special educational needs or </w:t>
            </w:r>
            <w:r w:rsidR="00CA5A13" w:rsidRPr="00082B00">
              <w:rPr>
                <w:rFonts w:ascii="Calibri" w:eastAsia="Times New Roman" w:hAnsi="Calibri" w:cs="Calibri"/>
                <w:lang w:eastAsia="en-GB"/>
              </w:rPr>
              <w:t>those who are at risk of falling behind receive the necessary support and resources promptly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43293E39" w14:textId="13A58F71" w:rsidR="00CA5A13" w:rsidRPr="00082B00" w:rsidRDefault="00CA5A13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Progress checking:</w:t>
            </w:r>
          </w:p>
          <w:p w14:paraId="34AC2044" w14:textId="53AC0AF2" w:rsidR="00CA5A13" w:rsidRPr="00082B00" w:rsidRDefault="004A7EEA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Tracking </w:t>
            </w:r>
            <w:proofErr w:type="gramStart"/>
            <w:r w:rsidRPr="00082B00">
              <w:rPr>
                <w:rFonts w:ascii="Calibri" w:eastAsia="Times New Roman" w:hAnsi="Calibri" w:cs="Calibri"/>
                <w:lang w:eastAsia="en-GB"/>
              </w:rPr>
              <w:t>development:</w:t>
            </w:r>
            <w:proofErr w:type="gramEnd"/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CA5A13" w:rsidRPr="00082B00">
              <w:rPr>
                <w:rFonts w:ascii="Calibri" w:eastAsia="Times New Roman" w:hAnsi="Calibri" w:cs="Calibri"/>
                <w:lang w:eastAsia="en-GB"/>
              </w:rPr>
              <w:t xml:space="preserve">provides a continuous record of each student’s academic and developmental progress. This helps in understanding how each child is advancing through the </w:t>
            </w:r>
            <w:r w:rsidR="00BA4B55" w:rsidRPr="00082B00">
              <w:rPr>
                <w:rFonts w:ascii="Calibri" w:eastAsia="Times New Roman" w:hAnsi="Calibri" w:cs="Calibri"/>
                <w:lang w:eastAsia="en-GB"/>
              </w:rPr>
              <w:t>curriculum.</w:t>
            </w:r>
          </w:p>
          <w:p w14:paraId="0D31D11D" w14:textId="7FAD5849" w:rsidR="00BA4B55" w:rsidRPr="00082B00" w:rsidRDefault="004A7EEA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Setting </w:t>
            </w:r>
            <w:proofErr w:type="gramStart"/>
            <w:r w:rsidRPr="00082B00">
              <w:rPr>
                <w:rFonts w:ascii="Calibri" w:eastAsia="Times New Roman" w:hAnsi="Calibri" w:cs="Calibri"/>
                <w:lang w:eastAsia="en-GB"/>
              </w:rPr>
              <w:t>goals:</w:t>
            </w:r>
            <w:proofErr w:type="gramEnd"/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BA4B55" w:rsidRPr="00082B00">
              <w:rPr>
                <w:rFonts w:ascii="Calibri" w:eastAsia="Times New Roman" w:hAnsi="Calibri" w:cs="Calibri"/>
                <w:lang w:eastAsia="en-GB"/>
              </w:rPr>
              <w:t>enables teachers to set realistic and personalised learning goals, tailoring instruction to meet each student’s needs.</w:t>
            </w:r>
          </w:p>
          <w:p w14:paraId="00D031D1" w14:textId="0EA64CD0" w:rsidR="00BA4B55" w:rsidRPr="00082B00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Adaptive teaching:</w:t>
            </w:r>
          </w:p>
          <w:p w14:paraId="77FC9DD8" w14:textId="7D68C719" w:rsidR="008423FE" w:rsidRPr="00082B00" w:rsidRDefault="008423FE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Helps teachers adapt their teaching strategies based on ongoing needs and progress of the students.</w:t>
            </w:r>
          </w:p>
          <w:p w14:paraId="391AD43B" w14:textId="7DAD998D" w:rsidR="008423FE" w:rsidRPr="00082B00" w:rsidRDefault="004A7EEA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Engagement and motivations: allow</w:t>
            </w:r>
            <w:r w:rsidR="008423FE" w:rsidRPr="00082B00">
              <w:rPr>
                <w:rFonts w:ascii="Calibri" w:eastAsia="Times New Roman" w:hAnsi="Calibri" w:cs="Calibri"/>
                <w:lang w:eastAsia="en-GB"/>
              </w:rPr>
              <w:t xml:space="preserve"> for adjustments of the curriculum that can better engage and motivate students, based on interest and progress.</w:t>
            </w:r>
          </w:p>
          <w:p w14:paraId="76AB577E" w14:textId="77777777" w:rsidR="00397342" w:rsidRPr="00082B00" w:rsidRDefault="00397342" w:rsidP="0035098C">
            <w:pPr>
              <w:pStyle w:val="ListParagraph"/>
              <w:spacing w:after="0" w:line="240" w:lineRule="auto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62B40F1E" w14:textId="64196AAE" w:rsidR="008423FE" w:rsidRPr="00082B00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b/>
                <w:bCs/>
                <w:lang w:eastAsia="en-GB"/>
              </w:rPr>
              <w:t>Sharing observations/assessments:</w:t>
            </w:r>
          </w:p>
          <w:p w14:paraId="79884FC2" w14:textId="3CC0AA2A" w:rsidR="008423FE" w:rsidRPr="00082B00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Teachers:</w:t>
            </w:r>
          </w:p>
          <w:p w14:paraId="7678AACE" w14:textId="0FEFDECC" w:rsidR="008423FE" w:rsidRPr="00082B00" w:rsidRDefault="008423FE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Helps teachers to provide individualised support, ensuring that each student can achieve their full potential.</w:t>
            </w:r>
          </w:p>
          <w:p w14:paraId="212F785C" w14:textId="723E78D0" w:rsidR="008423FE" w:rsidRPr="0035098C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lang w:eastAsia="en-GB"/>
              </w:rPr>
              <w:t>Parents:</w:t>
            </w:r>
          </w:p>
          <w:p w14:paraId="614A92D0" w14:textId="22328352" w:rsidR="008423FE" w:rsidRPr="00082B00" w:rsidRDefault="008423FE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Sharing assessments keeps parents informed about their child’s progress.</w:t>
            </w:r>
          </w:p>
          <w:p w14:paraId="0E433666" w14:textId="069C9FA8" w:rsidR="008423FE" w:rsidRPr="00082B00" w:rsidRDefault="008423FE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Enables parents to support their child’s learning at home, reinforcing what is taught in school.</w:t>
            </w:r>
          </w:p>
          <w:p w14:paraId="2F8F9B44" w14:textId="77777777" w:rsidR="0035098C" w:rsidRDefault="0035098C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BF60BAA" w14:textId="77777777" w:rsidR="0035098C" w:rsidRDefault="0035098C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098A2EE5" w14:textId="33443D72" w:rsidR="008423FE" w:rsidRPr="00082B00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lastRenderedPageBreak/>
              <w:t>Special Education Coordinators and support staff:</w:t>
            </w:r>
          </w:p>
          <w:p w14:paraId="1B9B48A8" w14:textId="34CFA1D2" w:rsidR="008423FE" w:rsidRPr="00082B00" w:rsidRDefault="008423FE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Allows for development of </w:t>
            </w:r>
            <w:r w:rsidR="00397342" w:rsidRPr="00082B00">
              <w:rPr>
                <w:rFonts w:ascii="Calibri" w:eastAsia="Times New Roman" w:hAnsi="Calibri" w:cs="Calibri"/>
                <w:lang w:eastAsia="en-GB"/>
              </w:rPr>
              <w:t>implementation of targeted interventions and support plans for students.</w:t>
            </w:r>
          </w:p>
          <w:p w14:paraId="6AC77E5C" w14:textId="179F68B8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Ensures that resources are allocated effectively to support students’ specific needs.</w:t>
            </w:r>
          </w:p>
          <w:p w14:paraId="5284E523" w14:textId="77777777" w:rsidR="00397342" w:rsidRPr="00082B00" w:rsidRDefault="00397342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4B495635" w14:textId="584C5501" w:rsidR="00397342" w:rsidRPr="00082B00" w:rsidRDefault="00397342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b/>
                <w:bCs/>
                <w:lang w:eastAsia="en-GB"/>
              </w:rPr>
              <w:t>Storage of assessments:</w:t>
            </w:r>
          </w:p>
          <w:p w14:paraId="41BC44EF" w14:textId="7121C87B" w:rsidR="00397342" w:rsidRPr="00082B00" w:rsidRDefault="00397342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Where and how:</w:t>
            </w:r>
          </w:p>
          <w:p w14:paraId="197572BC" w14:textId="6B46CF6B" w:rsidR="00397342" w:rsidRPr="00082B00" w:rsidRDefault="004A7EEA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Digital records:</w:t>
            </w:r>
            <w:r w:rsidR="00397342" w:rsidRPr="00082B00">
              <w:rPr>
                <w:rFonts w:ascii="Calibri" w:eastAsia="Times New Roman" w:hAnsi="Calibri" w:cs="Calibri"/>
                <w:lang w:eastAsia="en-GB"/>
              </w:rPr>
              <w:t xml:space="preserve"> should be stored in secure digital systems</w:t>
            </w:r>
          </w:p>
          <w:p w14:paraId="74EFD379" w14:textId="7539F1D3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Kept in secure, locked filing cabinets</w:t>
            </w:r>
          </w:p>
          <w:p w14:paraId="38545E14" w14:textId="77777777" w:rsidR="00397342" w:rsidRPr="0035098C" w:rsidRDefault="00397342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lang w:eastAsia="en-GB"/>
              </w:rPr>
              <w:t>Significance of proper storage:</w:t>
            </w:r>
          </w:p>
          <w:p w14:paraId="3C58DE49" w14:textId="430EF479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Confidentiality and data protection</w:t>
            </w:r>
          </w:p>
          <w:p w14:paraId="4D4DB2BC" w14:textId="227B4BF2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Consistency and accuracy</w:t>
            </w:r>
          </w:p>
          <w:p w14:paraId="6DD5D78B" w14:textId="4D126D93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Accessibility</w:t>
            </w:r>
          </w:p>
          <w:p w14:paraId="130A65DD" w14:textId="3030C330" w:rsidR="00397342" w:rsidRPr="00082B00" w:rsidRDefault="00397342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b/>
                <w:bCs/>
                <w:lang w:eastAsia="en-GB"/>
              </w:rPr>
              <w:t>Legislation and policies</w:t>
            </w:r>
          </w:p>
          <w:p w14:paraId="010D5056" w14:textId="5C4C784F" w:rsidR="00397342" w:rsidRPr="00082B00" w:rsidRDefault="00397342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Data protection legislation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r w:rsidR="00AE7C0C" w:rsidRPr="00082B00">
              <w:rPr>
                <w:rFonts w:ascii="Calibri" w:eastAsia="Times New Roman" w:hAnsi="Calibri" w:cs="Calibri"/>
                <w:lang w:eastAsia="en-GB"/>
              </w:rPr>
              <w:t>Data Protection Act 2018/UK GDPR)</w:t>
            </w:r>
          </w:p>
          <w:p w14:paraId="38B6D34C" w14:textId="5A445E12" w:rsidR="00397342" w:rsidRPr="00082B00" w:rsidRDefault="00945684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School policies</w:t>
            </w:r>
          </w:p>
          <w:p w14:paraId="3B912E68" w14:textId="38FC06E8" w:rsidR="00945684" w:rsidRPr="00082B00" w:rsidRDefault="00945684" w:rsidP="0035098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357" w:hanging="357"/>
              <w:contextualSpacing w:val="0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Child </w:t>
            </w:r>
            <w:r w:rsidR="00A6553B" w:rsidRPr="00082B00">
              <w:rPr>
                <w:rFonts w:ascii="Calibri" w:eastAsia="Times New Roman" w:hAnsi="Calibri" w:cs="Calibri"/>
                <w:lang w:eastAsia="en-GB"/>
              </w:rPr>
              <w:t>protection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and safeguarding</w:t>
            </w:r>
          </w:p>
          <w:p w14:paraId="4CEC6DBC" w14:textId="77777777" w:rsidR="008423FE" w:rsidRPr="00082B00" w:rsidRDefault="008423FE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815C81B" w14:textId="6BF24C8D" w:rsidR="00226C3F" w:rsidRPr="00082B00" w:rsidRDefault="00226C3F" w:rsidP="0035098C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AE02B8" w14:textId="40778A0F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>10–</w:t>
            </w:r>
            <w:r w:rsidR="00A87AE8"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12 marks (Level</w:t>
            </w: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4)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: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 xml:space="preserve"> Discussion is comprehensive and relevant, showing balanced justifications for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 conducting ongoing assessments.</w:t>
            </w:r>
          </w:p>
          <w:p w14:paraId="32D48140" w14:textId="57C1CD92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All links have been accurately made between 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who the observations should 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 xml:space="preserve">be 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shared with and how they should be shared </w:t>
            </w:r>
            <w:proofErr w:type="gramStart"/>
            <w:r w:rsidR="00FB33DC" w:rsidRPr="00082B00">
              <w:rPr>
                <w:rFonts w:ascii="Calibri" w:eastAsia="Times New Roman" w:hAnsi="Calibri" w:cs="Calibri"/>
                <w:lang w:eastAsia="en-GB"/>
              </w:rPr>
              <w:t>in order to</w:t>
            </w:r>
            <w:proofErr w:type="gramEnd"/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 meet legal requirements.</w:t>
            </w:r>
          </w:p>
          <w:p w14:paraId="4F0E5CD1" w14:textId="6A6BD94A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The response demonstrates extensive depth of understanding of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 formative assessment processes.</w:t>
            </w:r>
          </w:p>
          <w:p w14:paraId="750B9357" w14:textId="0FC52F91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8207381" w14:textId="13DAFD30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7–</w:t>
            </w:r>
            <w:r w:rsidR="00A87AE8"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9 marks (Level 3)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: D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 xml:space="preserve">iscussion generally effective and mostly relevant 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>to best practice and leal requirements of data protection.</w:t>
            </w:r>
          </w:p>
          <w:p w14:paraId="31F0B656" w14:textId="7EA2F4AF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Most links have been made </w:t>
            </w:r>
            <w:r w:rsidR="00CB71AC" w:rsidRPr="00082B00">
              <w:rPr>
                <w:rFonts w:ascii="Calibri" w:eastAsia="Times New Roman" w:hAnsi="Calibri" w:cs="Calibri"/>
                <w:lang w:eastAsia="en-GB"/>
              </w:rPr>
              <w:t xml:space="preserve">to 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>assessment processes.</w:t>
            </w:r>
          </w:p>
          <w:p w14:paraId="7A8FD8FB" w14:textId="2806C9D3" w:rsidR="00A87AE8" w:rsidRPr="00082B00" w:rsidRDefault="00FB33DC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G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>enerally clear and mostly accurate.</w:t>
            </w:r>
          </w:p>
          <w:p w14:paraId="7B8409EB" w14:textId="77777777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The response demonstrates some depth of knowledge with few omissions made.</w:t>
            </w:r>
          </w:p>
          <w:p w14:paraId="137D7C94" w14:textId="6BFB5BAD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5020E526" w14:textId="0C5B9017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4–6 marks (Level 2)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: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 xml:space="preserve"> Discussion somewhat effective and has some relevance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 xml:space="preserve"> to practice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1903C32A" w14:textId="03B66DB0" w:rsidR="00A87AE8" w:rsidRPr="00082B00" w:rsidRDefault="78E86E09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Some links made to who the observations should be shared with and why.</w:t>
            </w:r>
          </w:p>
          <w:p w14:paraId="4062EC5D" w14:textId="0C6CD256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Brief understanding demonstrated of the need for </w:t>
            </w:r>
            <w:r w:rsidR="00FB33DC" w:rsidRPr="00082B00">
              <w:rPr>
                <w:rFonts w:ascii="Calibri" w:eastAsia="Times New Roman" w:hAnsi="Calibri" w:cs="Calibri"/>
                <w:lang w:eastAsia="en-GB"/>
              </w:rPr>
              <w:t>formative assessments.</w:t>
            </w:r>
          </w:p>
          <w:p w14:paraId="2E1277EA" w14:textId="0962B99C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lastRenderedPageBreak/>
              <w:t>The response is basic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 xml:space="preserve"> and shows limited depth of knowledge with omissions or inaccuracies made.</w:t>
            </w:r>
          </w:p>
          <w:p w14:paraId="158F1477" w14:textId="2B775955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Not all elements have been covered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2D10E582" w14:textId="64416217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7C41829E" w14:textId="5BD55A5A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1–3 marks (Level 1)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: D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>iscussion is limited and demonstrates little relevance to the scenario.</w:t>
            </w:r>
          </w:p>
          <w:p w14:paraId="50495640" w14:textId="3FB8CA13" w:rsidR="00A87AE8" w:rsidRPr="00082B00" w:rsidRDefault="78E86E09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Vague links have been made to how the observations can be used and how they should be stored </w:t>
            </w:r>
            <w:proofErr w:type="gramStart"/>
            <w:r w:rsidR="1263F8C0" w:rsidRPr="00082B00">
              <w:rPr>
                <w:rFonts w:ascii="Calibri" w:eastAsia="Times New Roman" w:hAnsi="Calibri" w:cs="Calibri"/>
                <w:lang w:eastAsia="en-GB"/>
              </w:rPr>
              <w:t xml:space="preserve">in order 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to</w:t>
            </w:r>
            <w:proofErr w:type="gramEnd"/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meet legal requirements.</w:t>
            </w:r>
          </w:p>
          <w:p w14:paraId="207FC67A" w14:textId="22F817EF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The response shows superficial depth of understanding and omissions have been made</w:t>
            </w:r>
            <w:r w:rsidR="004A7EEA" w:rsidRPr="00082B00">
              <w:rPr>
                <w:rFonts w:ascii="Calibri" w:eastAsia="Times New Roman" w:hAnsi="Calibri" w:cs="Calibri"/>
                <w:lang w:eastAsia="en-GB"/>
              </w:rPr>
              <w:t>.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  <w:p w14:paraId="60EDF2F0" w14:textId="799ED5E7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</w:p>
          <w:p w14:paraId="238DB901" w14:textId="610DEE2A" w:rsidR="00A87AE8" w:rsidRPr="00082B00" w:rsidRDefault="004A7EEA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b/>
                <w:bCs/>
                <w:lang w:eastAsia="en-GB"/>
              </w:rPr>
              <w:t>0 marks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:</w:t>
            </w:r>
            <w:r w:rsidR="00A87AE8" w:rsidRPr="00082B00">
              <w:rPr>
                <w:rFonts w:ascii="Calibri" w:eastAsia="Times New Roman" w:hAnsi="Calibri" w:cs="Calibri"/>
                <w:lang w:eastAsia="en-GB"/>
              </w:rPr>
              <w:t xml:space="preserve"> No relevant content</w:t>
            </w:r>
            <w:r w:rsidRPr="00082B00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0EFF30B6" w14:textId="77777777" w:rsidR="00A87AE8" w:rsidRPr="00082B00" w:rsidRDefault="00A87AE8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 </w:t>
            </w:r>
          </w:p>
          <w:p w14:paraId="4BD0B75C" w14:textId="77777777" w:rsidR="00AE7C0C" w:rsidRPr="00082B00" w:rsidRDefault="00AE7C0C" w:rsidP="00082B0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082B00">
              <w:rPr>
                <w:rFonts w:ascii="Calibri" w:eastAsia="Times New Roman" w:hAnsi="Calibri" w:cs="Calibri"/>
                <w:lang w:eastAsia="en-GB"/>
              </w:rPr>
              <w:t>Up to 3 extra marks would be given for QWC for:</w:t>
            </w:r>
          </w:p>
          <w:p w14:paraId="211715CC" w14:textId="77777777" w:rsidR="00AE7C0C" w:rsidRPr="0035098C" w:rsidRDefault="00AE7C0C" w:rsidP="0035098C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lang w:eastAsia="en-GB"/>
              </w:rPr>
              <w:t>The response is clearly expressed and well structured.</w:t>
            </w:r>
          </w:p>
          <w:p w14:paraId="1FBFC0D5" w14:textId="323A1803" w:rsidR="00AE7C0C" w:rsidRPr="0035098C" w:rsidRDefault="004A7EEA" w:rsidP="0035098C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lang w:eastAsia="en-GB"/>
              </w:rPr>
              <w:t>Wide range of technical vocabulary used</w:t>
            </w:r>
            <w:r w:rsidR="00AE7C0C" w:rsidRPr="0035098C">
              <w:rPr>
                <w:rFonts w:ascii="Calibri" w:eastAsia="Times New Roman" w:hAnsi="Calibri" w:cs="Calibri"/>
                <w:lang w:eastAsia="en-GB"/>
              </w:rPr>
              <w:t xml:space="preserve"> appropriately to fit the response.</w:t>
            </w:r>
          </w:p>
          <w:p w14:paraId="29FF1B14" w14:textId="368ECF9E" w:rsidR="00A87AE8" w:rsidRPr="0035098C" w:rsidRDefault="00AE7C0C" w:rsidP="0035098C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ind w:left="357" w:hanging="357"/>
              <w:textAlignment w:val="baseline"/>
              <w:rPr>
                <w:rFonts w:ascii="Calibri" w:eastAsia="Times New Roman" w:hAnsi="Calibri" w:cs="Calibri"/>
                <w:strike/>
                <w:lang w:eastAsia="en-GB"/>
              </w:rPr>
            </w:pPr>
            <w:r w:rsidRPr="0035098C">
              <w:rPr>
                <w:rFonts w:ascii="Calibri" w:eastAsia="Times New Roman" w:hAnsi="Calibri" w:cs="Calibri"/>
                <w:lang w:eastAsia="en-GB"/>
              </w:rPr>
              <w:t>Rules of grammar are used effectively.</w:t>
            </w:r>
          </w:p>
        </w:tc>
      </w:tr>
    </w:tbl>
    <w:p w14:paraId="44C5D314" w14:textId="221FE761" w:rsidR="00A87AE8" w:rsidRPr="00082B00" w:rsidRDefault="004A7EEA" w:rsidP="0035098C">
      <w:pPr>
        <w:pStyle w:val="ListParagraph"/>
        <w:spacing w:after="0" w:line="240" w:lineRule="auto"/>
        <w:ind w:left="357"/>
        <w:contextualSpacing w:val="0"/>
        <w:rPr>
          <w:rFonts w:ascii="Calibri" w:hAnsi="Calibri" w:cs="Calibri"/>
          <w:b/>
          <w:bCs/>
        </w:rPr>
      </w:pPr>
      <w:r w:rsidRPr="00082B00">
        <w:rPr>
          <w:rFonts w:ascii="Calibri" w:hAnsi="Calibri" w:cs="Calibri"/>
          <w:b/>
          <w:bCs/>
        </w:rPr>
        <w:lastRenderedPageBreak/>
        <w:t>Accept o</w:t>
      </w:r>
      <w:r w:rsidR="00A87AE8" w:rsidRPr="00082B00">
        <w:rPr>
          <w:rFonts w:ascii="Calibri" w:hAnsi="Calibri" w:cs="Calibri"/>
          <w:b/>
          <w:bCs/>
        </w:rPr>
        <w:t>ther</w:t>
      </w:r>
      <w:r w:rsidRPr="00082B00">
        <w:rPr>
          <w:rFonts w:ascii="Calibri" w:hAnsi="Calibri" w:cs="Calibri"/>
          <w:b/>
          <w:bCs/>
        </w:rPr>
        <w:t xml:space="preserve"> appropriate responses.</w:t>
      </w:r>
    </w:p>
    <w:p w14:paraId="79A6F3F6" w14:textId="77777777" w:rsidR="00A87AE8" w:rsidRPr="00082B00" w:rsidRDefault="00A87AE8" w:rsidP="00082B00">
      <w:pPr>
        <w:spacing w:after="0" w:line="240" w:lineRule="auto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323B95C1" w14:textId="71A94BCC" w:rsidR="004A7EEA" w:rsidRDefault="004A7EEA" w:rsidP="0035098C">
      <w:pPr>
        <w:pStyle w:val="ListParagraph"/>
        <w:numPr>
          <w:ilvl w:val="0"/>
          <w:numId w:val="45"/>
        </w:numPr>
        <w:spacing w:after="0" w:line="240" w:lineRule="auto"/>
        <w:ind w:left="357" w:hanging="357"/>
        <w:textAlignment w:val="baseline"/>
        <w:rPr>
          <w:rStyle w:val="eop"/>
          <w:rFonts w:ascii="Calibri" w:hAnsi="Calibri" w:cs="Calibri"/>
          <w:shd w:val="clear" w:color="auto" w:fill="FFFFFF"/>
        </w:rPr>
      </w:pPr>
      <w:r w:rsidRPr="0035098C">
        <w:rPr>
          <w:rStyle w:val="eop"/>
          <w:rFonts w:ascii="Calibri" w:hAnsi="Calibri" w:cs="Calibri"/>
          <w:shd w:val="clear" w:color="auto" w:fill="FFFFFF"/>
        </w:rPr>
        <w:t>Responses could include discussion of the following:</w:t>
      </w:r>
    </w:p>
    <w:tbl>
      <w:tblPr>
        <w:tblStyle w:val="TableGrid"/>
        <w:tblW w:w="8788" w:type="dxa"/>
        <w:tblInd w:w="279" w:type="dxa"/>
        <w:tblLook w:val="04A0" w:firstRow="1" w:lastRow="0" w:firstColumn="1" w:lastColumn="0" w:noHBand="0" w:noVBand="1"/>
      </w:tblPr>
      <w:tblGrid>
        <w:gridCol w:w="5386"/>
        <w:gridCol w:w="3402"/>
      </w:tblGrid>
      <w:tr w:rsidR="009C1DAF" w:rsidRPr="009C1DAF" w14:paraId="25E977D9" w14:textId="77777777" w:rsidTr="009C1DAF">
        <w:tc>
          <w:tcPr>
            <w:tcW w:w="5386" w:type="dxa"/>
            <w:shd w:val="clear" w:color="auto" w:fill="0096DB"/>
          </w:tcPr>
          <w:p w14:paraId="5875142C" w14:textId="2AF2A127" w:rsidR="009C1DAF" w:rsidRPr="009C1DAF" w:rsidRDefault="009C1DAF" w:rsidP="009C1DAF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9C1DAF">
              <w:rPr>
                <w:rFonts w:ascii="Calibri" w:hAnsi="Calibri" w:cs="Calibri"/>
                <w:b/>
                <w:bCs/>
                <w:color w:val="FFFFFF" w:themeColor="background1"/>
              </w:rPr>
              <w:t>Response</w:t>
            </w:r>
          </w:p>
        </w:tc>
        <w:tc>
          <w:tcPr>
            <w:tcW w:w="3402" w:type="dxa"/>
            <w:shd w:val="clear" w:color="auto" w:fill="0096DB"/>
          </w:tcPr>
          <w:p w14:paraId="1E93C496" w14:textId="7291F7CA" w:rsidR="009C1DAF" w:rsidRPr="009C1DAF" w:rsidRDefault="009C1DAF" w:rsidP="009C1DAF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9C1DAF">
              <w:rPr>
                <w:rFonts w:ascii="Calibri" w:hAnsi="Calibri" w:cs="Calibri"/>
                <w:b/>
                <w:bCs/>
                <w:color w:val="FFFFFF" w:themeColor="background1"/>
              </w:rPr>
              <w:t>Guidance</w:t>
            </w:r>
          </w:p>
        </w:tc>
      </w:tr>
      <w:tr w:rsidR="009C1DAF" w:rsidRPr="009C1DAF" w14:paraId="0AB960A8" w14:textId="77777777" w:rsidTr="009C1DAF">
        <w:tc>
          <w:tcPr>
            <w:tcW w:w="5386" w:type="dxa"/>
          </w:tcPr>
          <w:p w14:paraId="6E3BCDBE" w14:textId="77777777" w:rsidR="009C1DAF" w:rsidRPr="004632A6" w:rsidRDefault="009C1DAF" w:rsidP="009C1DAF">
            <w:pPr>
              <w:rPr>
                <w:rFonts w:ascii="Calibri" w:hAnsi="Calibri" w:cs="Calibri"/>
                <w:b/>
                <w:bCs/>
              </w:rPr>
            </w:pPr>
            <w:r w:rsidRPr="004632A6">
              <w:rPr>
                <w:rFonts w:ascii="Calibri" w:hAnsi="Calibri" w:cs="Calibri"/>
                <w:b/>
                <w:bCs/>
              </w:rPr>
              <w:t>Applying the EYFS planning cycle:</w:t>
            </w:r>
          </w:p>
          <w:p w14:paraId="0750DF93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Observation:</w:t>
            </w:r>
          </w:p>
          <w:p w14:paraId="449DB87C" w14:textId="77777777" w:rsidR="009C1DAF" w:rsidRPr="004632A6" w:rsidRDefault="009C1DAF" w:rsidP="004632A6">
            <w:pPr>
              <w:pStyle w:val="ListParagraph"/>
              <w:numPr>
                <w:ilvl w:val="0"/>
                <w:numId w:val="50"/>
              </w:numPr>
              <w:ind w:left="357" w:hanging="357"/>
              <w:rPr>
                <w:rFonts w:ascii="Calibri" w:hAnsi="Calibri" w:cs="Calibri"/>
                <w:lang w:eastAsia="en-GB"/>
              </w:rPr>
            </w:pPr>
            <w:r w:rsidRPr="004632A6">
              <w:rPr>
                <w:rFonts w:ascii="Calibri" w:hAnsi="Calibri" w:cs="Calibri"/>
                <w:lang w:eastAsia="en-GB"/>
              </w:rPr>
              <w:t>Engage with children: Maria observes with children during activities relating to animals and habitats, noting their interactions and interests and developmental stages.</w:t>
            </w:r>
          </w:p>
          <w:p w14:paraId="71BB3BB8" w14:textId="77777777" w:rsidR="009C1DAF" w:rsidRPr="004632A6" w:rsidRDefault="009C1DAF" w:rsidP="004632A6">
            <w:pPr>
              <w:pStyle w:val="ListParagraph"/>
              <w:numPr>
                <w:ilvl w:val="0"/>
                <w:numId w:val="50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Document findings: records observations in detail.</w:t>
            </w:r>
          </w:p>
          <w:p w14:paraId="36EEF768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Assessment:</w:t>
            </w:r>
          </w:p>
          <w:p w14:paraId="08962A79" w14:textId="77777777" w:rsidR="009C1DAF" w:rsidRPr="004632A6" w:rsidRDefault="009C1DAF" w:rsidP="004632A6">
            <w:pPr>
              <w:pStyle w:val="ListParagraph"/>
              <w:numPr>
                <w:ilvl w:val="0"/>
                <w:numId w:val="51"/>
              </w:numPr>
              <w:ind w:left="357" w:hanging="357"/>
              <w:rPr>
                <w:rFonts w:ascii="Calibri" w:hAnsi="Calibri" w:cs="Calibri"/>
                <w:lang w:eastAsia="en-GB"/>
              </w:rPr>
            </w:pPr>
            <w:r w:rsidRPr="004632A6">
              <w:rPr>
                <w:rFonts w:ascii="Calibri" w:hAnsi="Calibri" w:cs="Calibri"/>
                <w:lang w:eastAsia="en-GB"/>
              </w:rPr>
              <w:t>Analyse observations: reviews observations to review the child’s current level of understanding and skills.</w:t>
            </w:r>
          </w:p>
          <w:p w14:paraId="03E827B2" w14:textId="77777777" w:rsidR="009C1DAF" w:rsidRPr="004632A6" w:rsidRDefault="009C1DAF" w:rsidP="004632A6">
            <w:pPr>
              <w:pStyle w:val="ListParagraph"/>
              <w:numPr>
                <w:ilvl w:val="0"/>
                <w:numId w:val="51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Developmental milestones: compares observations with EYFS developmental milestones.</w:t>
            </w:r>
          </w:p>
          <w:p w14:paraId="7C4792EE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Planning:</w:t>
            </w:r>
          </w:p>
          <w:p w14:paraId="60DCA84C" w14:textId="77777777" w:rsidR="009C1DAF" w:rsidRPr="004632A6" w:rsidRDefault="009C1DAF" w:rsidP="004632A6">
            <w:pPr>
              <w:pStyle w:val="ListParagraph"/>
              <w:numPr>
                <w:ilvl w:val="0"/>
                <w:numId w:val="52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Incorporate interests: use assessment data to plan activities that align with child’s interests.</w:t>
            </w:r>
          </w:p>
          <w:p w14:paraId="0C3164EC" w14:textId="77777777" w:rsidR="009C1DAF" w:rsidRPr="004632A6" w:rsidRDefault="009C1DAF" w:rsidP="004632A6">
            <w:pPr>
              <w:pStyle w:val="ListParagraph"/>
              <w:numPr>
                <w:ilvl w:val="0"/>
                <w:numId w:val="52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Differentiated activities: plan activities that cater for different ability levels.</w:t>
            </w:r>
          </w:p>
          <w:p w14:paraId="02533565" w14:textId="77777777" w:rsidR="009C1DAF" w:rsidRPr="009C1DAF" w:rsidRDefault="009C1DAF" w:rsidP="009C1DAF">
            <w:pPr>
              <w:spacing w:line="240" w:lineRule="auto"/>
              <w:textAlignment w:val="baseline"/>
              <w:rPr>
                <w:rStyle w:val="eop"/>
                <w:rFonts w:ascii="Calibri" w:hAnsi="Calibri" w:cs="Calibri"/>
                <w:shd w:val="clear" w:color="auto" w:fill="FFFFFF"/>
              </w:rPr>
            </w:pPr>
          </w:p>
          <w:p w14:paraId="4D340F86" w14:textId="77777777" w:rsidR="009C1DAF" w:rsidRPr="004632A6" w:rsidRDefault="009C1DAF" w:rsidP="009C1DAF">
            <w:pPr>
              <w:rPr>
                <w:rFonts w:ascii="Calibri" w:hAnsi="Calibri" w:cs="Calibri"/>
                <w:b/>
                <w:bCs/>
              </w:rPr>
            </w:pPr>
            <w:r w:rsidRPr="004632A6">
              <w:rPr>
                <w:rFonts w:ascii="Calibri" w:hAnsi="Calibri" w:cs="Calibri"/>
                <w:b/>
                <w:bCs/>
              </w:rPr>
              <w:lastRenderedPageBreak/>
              <w:t>Using assessment information for future planning:</w:t>
            </w:r>
          </w:p>
          <w:p w14:paraId="61446B7C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Informing future activities</w:t>
            </w:r>
          </w:p>
          <w:p w14:paraId="18DC62CB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Adapting themes</w:t>
            </w:r>
          </w:p>
          <w:p w14:paraId="59C6CB0E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Addressing gaps</w:t>
            </w:r>
          </w:p>
          <w:p w14:paraId="3A68B29A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Individualised approach</w:t>
            </w:r>
          </w:p>
          <w:p w14:paraId="5D98819B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Personal learning goals</w:t>
            </w:r>
          </w:p>
          <w:p w14:paraId="3EB0F1F9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Tailored support</w:t>
            </w:r>
          </w:p>
          <w:p w14:paraId="253FAF0E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ind w:left="357" w:hanging="357"/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Parental involvement</w:t>
            </w:r>
          </w:p>
          <w:p w14:paraId="172B7E83" w14:textId="77777777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Sharing progress</w:t>
            </w:r>
          </w:p>
          <w:p w14:paraId="08A79302" w14:textId="7AA11392" w:rsidR="009C1DAF" w:rsidRPr="004632A6" w:rsidRDefault="009C1DAF" w:rsidP="004632A6">
            <w:pPr>
              <w:pStyle w:val="ListParagraph"/>
              <w:numPr>
                <w:ilvl w:val="0"/>
                <w:numId w:val="54"/>
              </w:numPr>
              <w:spacing w:line="240" w:lineRule="auto"/>
              <w:textAlignment w:val="baseline"/>
              <w:rPr>
                <w:rStyle w:val="eop"/>
                <w:rFonts w:ascii="Calibri" w:hAnsi="Calibri" w:cs="Calibri"/>
                <w:shd w:val="clear" w:color="auto" w:fill="FFFFFF"/>
              </w:rPr>
            </w:pPr>
            <w:r w:rsidRPr="004632A6">
              <w:rPr>
                <w:rFonts w:ascii="Calibri" w:hAnsi="Calibri" w:cs="Calibri"/>
              </w:rPr>
              <w:t>Collaborative planning</w:t>
            </w:r>
          </w:p>
        </w:tc>
        <w:tc>
          <w:tcPr>
            <w:tcW w:w="3402" w:type="dxa"/>
          </w:tcPr>
          <w:p w14:paraId="1600AAA9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  <w:b/>
                <w:bCs/>
              </w:rPr>
              <w:lastRenderedPageBreak/>
              <w:t>10–12 marks (Level 4)</w:t>
            </w:r>
            <w:r w:rsidRPr="009C1DAF">
              <w:rPr>
                <w:rFonts w:ascii="Calibri" w:hAnsi="Calibri" w:cs="Calibri"/>
              </w:rPr>
              <w:t>: Discussion is comprehensive and relevant, showing balanced justifications for a range of activities and resources that can be planned for using the EYFS planning cycle.</w:t>
            </w:r>
          </w:p>
          <w:p w14:paraId="329FDA2E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Demonstrates good understanding of the planning process and how it can support future learning and development.</w:t>
            </w:r>
          </w:p>
          <w:p w14:paraId="3981E6CF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All links have been accurately made to the EYFS planning cycle.</w:t>
            </w:r>
          </w:p>
          <w:p w14:paraId="478073B5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The response demonstrates extensive depth of understanding of creating an individualised approach to planning.</w:t>
            </w:r>
          </w:p>
          <w:p w14:paraId="25E3BECC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</w:p>
          <w:p w14:paraId="2D1B5BFF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  <w:b/>
                <w:bCs/>
              </w:rPr>
              <w:lastRenderedPageBreak/>
              <w:t>7–9 marks (Level 3)</w:t>
            </w:r>
            <w:r w:rsidRPr="009C1DAF">
              <w:rPr>
                <w:rFonts w:ascii="Calibri" w:hAnsi="Calibri" w:cs="Calibri"/>
              </w:rPr>
              <w:t>: Discussion generally effective and mostly relevant to the planning and assessment process.</w:t>
            </w:r>
          </w:p>
          <w:p w14:paraId="0DA50ED8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Most links have been made to the EYFS planning cycle – they are generally clear and mostly accurate.</w:t>
            </w:r>
          </w:p>
          <w:p w14:paraId="103739B5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The response demonstrates some depth of knowledge with few omissions made.</w:t>
            </w:r>
          </w:p>
          <w:p w14:paraId="31AD81F0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</w:p>
          <w:p w14:paraId="685E9BF7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  <w:b/>
                <w:bCs/>
              </w:rPr>
              <w:t>4–6 marks (Level 2)</w:t>
            </w:r>
            <w:r w:rsidRPr="009C1DAF">
              <w:rPr>
                <w:rFonts w:ascii="Calibri" w:hAnsi="Calibri" w:cs="Calibri"/>
              </w:rPr>
              <w:t>: Discussion somewhat effective and has some relevance.</w:t>
            </w:r>
          </w:p>
          <w:p w14:paraId="10925363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Some clear links made to the EYFS planning cycle.</w:t>
            </w:r>
          </w:p>
          <w:p w14:paraId="5895ABB8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Brief understanding demonstrated of the need for formative assessment.</w:t>
            </w:r>
          </w:p>
          <w:p w14:paraId="00E998E0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The response is basic and shows limited depth of knowledge with omissions or inaccuracies made.</w:t>
            </w:r>
          </w:p>
          <w:p w14:paraId="1C9A737D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>Not all elements have been covered.</w:t>
            </w:r>
          </w:p>
          <w:p w14:paraId="6C4D3908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</w:p>
          <w:p w14:paraId="6991DD34" w14:textId="77777777" w:rsidR="009C1DAF" w:rsidRPr="009C1DAF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  <w:b/>
                <w:bCs/>
              </w:rPr>
              <w:t>1–3 marks (Level 1)</w:t>
            </w:r>
            <w:r w:rsidRPr="009C1DAF">
              <w:rPr>
                <w:rFonts w:ascii="Calibri" w:hAnsi="Calibri" w:cs="Calibri"/>
              </w:rPr>
              <w:t>: Discussion is limited and demonstrates little relevance to the scenario.</w:t>
            </w:r>
          </w:p>
          <w:p w14:paraId="1BE00EB3" w14:textId="77777777" w:rsidR="009C1DAF" w:rsidRPr="004632A6" w:rsidRDefault="009C1DAF" w:rsidP="009C1DAF">
            <w:pPr>
              <w:rPr>
                <w:rFonts w:ascii="Calibri" w:hAnsi="Calibri" w:cs="Calibri"/>
              </w:rPr>
            </w:pPr>
            <w:r w:rsidRPr="009C1DAF">
              <w:rPr>
                <w:rFonts w:ascii="Calibri" w:hAnsi="Calibri" w:cs="Calibri"/>
              </w:rPr>
              <w:t xml:space="preserve">Vague links have been made to the </w:t>
            </w:r>
            <w:r w:rsidRPr="004632A6">
              <w:rPr>
                <w:rFonts w:ascii="Calibri" w:hAnsi="Calibri" w:cs="Calibri"/>
              </w:rPr>
              <w:t>EYFS planning cycle.</w:t>
            </w:r>
          </w:p>
          <w:p w14:paraId="7DA0B7B3" w14:textId="77777777" w:rsidR="009C1DAF" w:rsidRPr="004632A6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</w:rPr>
              <w:t>The response shows superficial depth of understanding and omissions have been made.</w:t>
            </w:r>
          </w:p>
          <w:p w14:paraId="19B44398" w14:textId="77777777" w:rsidR="009C1DAF" w:rsidRPr="004632A6" w:rsidRDefault="009C1DAF" w:rsidP="009C1DAF">
            <w:pPr>
              <w:rPr>
                <w:rFonts w:ascii="Calibri" w:hAnsi="Calibri" w:cs="Calibri"/>
              </w:rPr>
            </w:pPr>
          </w:p>
          <w:p w14:paraId="3391D18C" w14:textId="77777777" w:rsidR="009C1DAF" w:rsidRPr="004632A6" w:rsidRDefault="009C1DAF" w:rsidP="009C1DAF">
            <w:pPr>
              <w:rPr>
                <w:rFonts w:ascii="Calibri" w:hAnsi="Calibri" w:cs="Calibri"/>
              </w:rPr>
            </w:pPr>
            <w:r w:rsidRPr="004632A6">
              <w:rPr>
                <w:rFonts w:ascii="Calibri" w:hAnsi="Calibri" w:cs="Calibri"/>
                <w:b/>
                <w:bCs/>
              </w:rPr>
              <w:t>0 marks</w:t>
            </w:r>
            <w:r w:rsidRPr="004632A6">
              <w:rPr>
                <w:rFonts w:ascii="Calibri" w:hAnsi="Calibri" w:cs="Calibri"/>
              </w:rPr>
              <w:t>: No relevant content.</w:t>
            </w:r>
          </w:p>
          <w:p w14:paraId="3F5A1D5D" w14:textId="77777777" w:rsidR="009C1DAF" w:rsidRPr="004632A6" w:rsidRDefault="009C1DAF" w:rsidP="009C1DAF">
            <w:pPr>
              <w:spacing w:line="240" w:lineRule="auto"/>
              <w:textAlignment w:val="baseline"/>
              <w:rPr>
                <w:rStyle w:val="eop"/>
                <w:rFonts w:ascii="Calibri" w:hAnsi="Calibri" w:cs="Calibri"/>
                <w:shd w:val="clear" w:color="auto" w:fill="FFFFFF"/>
              </w:rPr>
            </w:pPr>
          </w:p>
          <w:p w14:paraId="2B4DEEA2" w14:textId="77777777" w:rsidR="004632A6" w:rsidRPr="004632A6" w:rsidRDefault="004632A6" w:rsidP="004632A6">
            <w:pPr>
              <w:contextualSpacing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632A6">
              <w:rPr>
                <w:rFonts w:ascii="Calibri" w:eastAsia="Times New Roman" w:hAnsi="Calibri" w:cs="Calibri"/>
                <w:lang w:eastAsia="en-GB"/>
              </w:rPr>
              <w:t>Up to 3 extra marks would be given for QWC for:</w:t>
            </w:r>
          </w:p>
          <w:p w14:paraId="67C893D7" w14:textId="77777777" w:rsidR="004632A6" w:rsidRPr="004632A6" w:rsidRDefault="004632A6" w:rsidP="004632A6">
            <w:pPr>
              <w:pStyle w:val="ListParagraph"/>
              <w:numPr>
                <w:ilvl w:val="0"/>
                <w:numId w:val="55"/>
              </w:numPr>
              <w:spacing w:after="120"/>
              <w:ind w:left="357" w:hanging="357"/>
              <w:textAlignment w:val="baseline"/>
              <w:rPr>
                <w:rFonts w:ascii="Calibri" w:eastAsia="Times New Roman" w:hAnsi="Calibri" w:cs="Calibri"/>
                <w:lang w:eastAsia="en-GB"/>
              </w:rPr>
            </w:pPr>
            <w:r w:rsidRPr="004632A6">
              <w:rPr>
                <w:rFonts w:ascii="Calibri" w:eastAsia="Times New Roman" w:hAnsi="Calibri" w:cs="Calibri"/>
                <w:lang w:eastAsia="en-GB"/>
              </w:rPr>
              <w:t>The response is clearly expressed and well structured.</w:t>
            </w:r>
          </w:p>
          <w:p w14:paraId="3A82F8B0" w14:textId="77777777" w:rsidR="004632A6" w:rsidRPr="004632A6" w:rsidRDefault="004632A6" w:rsidP="004632A6">
            <w:pPr>
              <w:pStyle w:val="ListParagraph"/>
              <w:numPr>
                <w:ilvl w:val="0"/>
                <w:numId w:val="55"/>
              </w:numPr>
              <w:spacing w:after="120"/>
              <w:ind w:left="357" w:hanging="357"/>
              <w:textAlignment w:val="baseline"/>
              <w:rPr>
                <w:rFonts w:ascii="Calibri" w:hAnsi="Calibri" w:cs="Calibri"/>
                <w:shd w:val="clear" w:color="auto" w:fill="FFFFFF"/>
              </w:rPr>
            </w:pPr>
            <w:r w:rsidRPr="004632A6">
              <w:rPr>
                <w:rFonts w:ascii="Calibri" w:eastAsia="Times New Roman" w:hAnsi="Calibri" w:cs="Calibri"/>
                <w:lang w:eastAsia="en-GB"/>
              </w:rPr>
              <w:t>Wide range of technical vocabulary used appropriately to fit the response.</w:t>
            </w:r>
          </w:p>
          <w:p w14:paraId="1FBF58AB" w14:textId="03CF15C6" w:rsidR="004632A6" w:rsidRPr="009C1DAF" w:rsidRDefault="004632A6" w:rsidP="004632A6">
            <w:pPr>
              <w:pStyle w:val="ListParagraph"/>
              <w:numPr>
                <w:ilvl w:val="0"/>
                <w:numId w:val="55"/>
              </w:numPr>
              <w:spacing w:after="120"/>
              <w:ind w:left="357" w:hanging="357"/>
              <w:textAlignment w:val="baseline"/>
              <w:rPr>
                <w:rStyle w:val="eop"/>
                <w:rFonts w:ascii="Calibri" w:hAnsi="Calibri" w:cs="Calibri"/>
                <w:shd w:val="clear" w:color="auto" w:fill="FFFFFF"/>
              </w:rPr>
            </w:pPr>
            <w:r w:rsidRPr="004632A6">
              <w:rPr>
                <w:rFonts w:ascii="Calibri" w:eastAsia="Times New Roman" w:hAnsi="Calibri" w:cs="Calibri"/>
                <w:lang w:eastAsia="en-GB"/>
              </w:rPr>
              <w:t>Rules of grammar are used effectively.</w:t>
            </w:r>
          </w:p>
        </w:tc>
      </w:tr>
    </w:tbl>
    <w:p w14:paraId="484B97CC" w14:textId="166DED82" w:rsidR="00A87AE8" w:rsidRPr="00082B00" w:rsidRDefault="009C1DAF" w:rsidP="009C1DAF">
      <w:pPr>
        <w:pStyle w:val="ListParagraph"/>
        <w:spacing w:after="0" w:line="240" w:lineRule="auto"/>
        <w:ind w:left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A</w:t>
      </w:r>
      <w:r w:rsidR="004A7EEA" w:rsidRPr="00082B00">
        <w:rPr>
          <w:rFonts w:ascii="Calibri" w:hAnsi="Calibri" w:cs="Calibri"/>
          <w:b/>
          <w:bCs/>
        </w:rPr>
        <w:t>ccept o</w:t>
      </w:r>
      <w:r w:rsidR="00A87AE8" w:rsidRPr="00082B00">
        <w:rPr>
          <w:rFonts w:ascii="Calibri" w:hAnsi="Calibri" w:cs="Calibri"/>
          <w:b/>
          <w:bCs/>
        </w:rPr>
        <w:t>ther</w:t>
      </w:r>
      <w:r w:rsidR="004A7EEA" w:rsidRPr="00082B00">
        <w:rPr>
          <w:rFonts w:ascii="Calibri" w:hAnsi="Calibri" w:cs="Calibri"/>
          <w:b/>
          <w:bCs/>
        </w:rPr>
        <w:t xml:space="preserve"> appropriate responses.</w:t>
      </w:r>
    </w:p>
    <w:bookmarkEnd w:id="1"/>
    <w:p w14:paraId="40807524" w14:textId="77777777" w:rsidR="00E66C6F" w:rsidRPr="00082B00" w:rsidRDefault="00E66C6F" w:rsidP="00082B00">
      <w:pPr>
        <w:spacing w:after="0" w:line="240" w:lineRule="auto"/>
        <w:rPr>
          <w:rFonts w:ascii="Calibri" w:hAnsi="Calibri" w:cs="Calibri"/>
        </w:rPr>
      </w:pPr>
    </w:p>
    <w:sectPr w:rsidR="00E66C6F" w:rsidRPr="00082B00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0C9AE" w14:textId="77777777" w:rsidR="00082B00" w:rsidRDefault="00082B00" w:rsidP="00082B00">
      <w:pPr>
        <w:spacing w:after="0" w:line="240" w:lineRule="auto"/>
      </w:pPr>
      <w:r>
        <w:separator/>
      </w:r>
    </w:p>
  </w:endnote>
  <w:endnote w:type="continuationSeparator" w:id="0">
    <w:p w14:paraId="1FFE54EF" w14:textId="77777777" w:rsidR="00082B00" w:rsidRDefault="00082B00" w:rsidP="0008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GothicE">
    <w:charset w:val="80"/>
    <w:family w:val="swiss"/>
    <w:pitch w:val="variable"/>
    <w:sig w:usb0="E00002FF" w:usb1="2AC7EDFE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44234" w14:textId="77777777" w:rsidR="00082B00" w:rsidRDefault="00082B00" w:rsidP="00082B00">
      <w:pPr>
        <w:spacing w:after="0" w:line="240" w:lineRule="auto"/>
      </w:pPr>
      <w:r>
        <w:separator/>
      </w:r>
    </w:p>
  </w:footnote>
  <w:footnote w:type="continuationSeparator" w:id="0">
    <w:p w14:paraId="6FF5FFD9" w14:textId="77777777" w:rsidR="00082B00" w:rsidRDefault="00082B00" w:rsidP="00082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31299" w14:textId="6B3A32E7" w:rsidR="00082B00" w:rsidRPr="00082B00" w:rsidRDefault="00082B00">
    <w:pPr>
      <w:pStyle w:val="Header"/>
      <w:rPr>
        <w:b/>
        <w:bCs/>
        <w:color w:val="000000" w:themeColor="text1"/>
        <w:sz w:val="28"/>
        <w:szCs w:val="28"/>
      </w:rPr>
    </w:pPr>
    <w:bookmarkStart w:id="3" w:name="_Hlk175828035"/>
    <w:bookmarkStart w:id="4" w:name="_Hlk175828036"/>
    <w:bookmarkStart w:id="5" w:name="_Hlk175908165"/>
    <w:bookmarkStart w:id="6" w:name="_Hlk175908166"/>
    <w:r w:rsidRPr="000D3245">
      <w:rPr>
        <w:b/>
        <w:bCs/>
        <w:color w:val="000000" w:themeColor="text1"/>
        <w:sz w:val="28"/>
        <w:szCs w:val="28"/>
      </w:rPr>
      <w:t>Education and Early Years T Level Exam Practice Workbook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4DB3"/>
    <w:multiLevelType w:val="hybridMultilevel"/>
    <w:tmpl w:val="73DEAFF6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1CB6"/>
    <w:multiLevelType w:val="hybridMultilevel"/>
    <w:tmpl w:val="31D06202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B648E"/>
    <w:multiLevelType w:val="hybridMultilevel"/>
    <w:tmpl w:val="C39018C4"/>
    <w:lvl w:ilvl="0" w:tplc="FFFFFFFF">
      <w:start w:val="1"/>
      <w:numFmt w:val="bullet"/>
      <w:lvlText w:val="▶"/>
      <w:lvlJc w:val="left"/>
      <w:pPr>
        <w:ind w:left="144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FE43C4"/>
    <w:multiLevelType w:val="hybridMultilevel"/>
    <w:tmpl w:val="10667DD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B82FB7"/>
    <w:multiLevelType w:val="hybridMultilevel"/>
    <w:tmpl w:val="62AAB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057FF"/>
    <w:multiLevelType w:val="hybridMultilevel"/>
    <w:tmpl w:val="1D7A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C36D1"/>
    <w:multiLevelType w:val="hybridMultilevel"/>
    <w:tmpl w:val="730E7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95305"/>
    <w:multiLevelType w:val="hybridMultilevel"/>
    <w:tmpl w:val="7B54B1F2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97CB7"/>
    <w:multiLevelType w:val="hybridMultilevel"/>
    <w:tmpl w:val="7180D138"/>
    <w:lvl w:ilvl="0" w:tplc="0434B15C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2B66"/>
    <w:multiLevelType w:val="hybridMultilevel"/>
    <w:tmpl w:val="8508FE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26F08"/>
    <w:multiLevelType w:val="hybridMultilevel"/>
    <w:tmpl w:val="8ED89C5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A461E"/>
    <w:multiLevelType w:val="hybridMultilevel"/>
    <w:tmpl w:val="72C67698"/>
    <w:lvl w:ilvl="0" w:tplc="FFFFFFFF">
      <w:start w:val="1"/>
      <w:numFmt w:val="bullet"/>
      <w:lvlText w:val="▶"/>
      <w:lvlJc w:val="left"/>
      <w:pPr>
        <w:ind w:left="144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402362"/>
    <w:multiLevelType w:val="hybridMultilevel"/>
    <w:tmpl w:val="2AF69D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0936C8"/>
    <w:multiLevelType w:val="hybridMultilevel"/>
    <w:tmpl w:val="A6F49172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14C92"/>
    <w:multiLevelType w:val="hybridMultilevel"/>
    <w:tmpl w:val="C9B268A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>
      <w:start w:val="1"/>
      <w:numFmt w:val="bullet"/>
      <w:lvlText w:val="▶"/>
      <w:lvlJc w:val="left"/>
      <w:pPr>
        <w:ind w:left="180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164BE1"/>
    <w:multiLevelType w:val="hybridMultilevel"/>
    <w:tmpl w:val="5D0AC3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A13FAF"/>
    <w:multiLevelType w:val="hybridMultilevel"/>
    <w:tmpl w:val="C3A2C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162EF"/>
    <w:multiLevelType w:val="hybridMultilevel"/>
    <w:tmpl w:val="FC2C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302C3"/>
    <w:multiLevelType w:val="hybridMultilevel"/>
    <w:tmpl w:val="5240FA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D63C9D"/>
    <w:multiLevelType w:val="hybridMultilevel"/>
    <w:tmpl w:val="4F40C4FC"/>
    <w:lvl w:ilvl="0" w:tplc="B608E180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287DDD"/>
    <w:multiLevelType w:val="hybridMultilevel"/>
    <w:tmpl w:val="3EA6CC9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D56352"/>
    <w:multiLevelType w:val="hybridMultilevel"/>
    <w:tmpl w:val="053043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F05E5"/>
    <w:multiLevelType w:val="hybridMultilevel"/>
    <w:tmpl w:val="AD4838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5F11F83"/>
    <w:multiLevelType w:val="hybridMultilevel"/>
    <w:tmpl w:val="2C541A5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60469E"/>
    <w:multiLevelType w:val="hybridMultilevel"/>
    <w:tmpl w:val="A79455DC"/>
    <w:lvl w:ilvl="0" w:tplc="FFFFFFFF">
      <w:start w:val="1"/>
      <w:numFmt w:val="bullet"/>
      <w:lvlText w:val="▶"/>
      <w:lvlJc w:val="left"/>
      <w:pPr>
        <w:ind w:left="180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D0112E5"/>
    <w:multiLevelType w:val="hybridMultilevel"/>
    <w:tmpl w:val="A04ACD02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F515AA9"/>
    <w:multiLevelType w:val="hybridMultilevel"/>
    <w:tmpl w:val="AA4CC6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C9017C"/>
    <w:multiLevelType w:val="hybridMultilevel"/>
    <w:tmpl w:val="5FF21E82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24E5B60"/>
    <w:multiLevelType w:val="hybridMultilevel"/>
    <w:tmpl w:val="F3D85A68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16705"/>
    <w:multiLevelType w:val="hybridMultilevel"/>
    <w:tmpl w:val="8BE07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14592"/>
    <w:multiLevelType w:val="hybridMultilevel"/>
    <w:tmpl w:val="9076A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C97F38"/>
    <w:multiLevelType w:val="hybridMultilevel"/>
    <w:tmpl w:val="C30C30C2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695CF0"/>
    <w:multiLevelType w:val="hybridMultilevel"/>
    <w:tmpl w:val="42A066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6F3685D"/>
    <w:multiLevelType w:val="hybridMultilevel"/>
    <w:tmpl w:val="86F8674E"/>
    <w:lvl w:ilvl="0" w:tplc="FFFFFFFF">
      <w:start w:val="1"/>
      <w:numFmt w:val="bullet"/>
      <w:lvlText w:val="▶"/>
      <w:lvlJc w:val="left"/>
      <w:pPr>
        <w:ind w:left="955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34" w15:restartNumberingAfterBreak="0">
    <w:nsid w:val="5BCA2792"/>
    <w:multiLevelType w:val="hybridMultilevel"/>
    <w:tmpl w:val="99ACF2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B43E8E"/>
    <w:multiLevelType w:val="hybridMultilevel"/>
    <w:tmpl w:val="0A1E9C9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FF04BDD"/>
    <w:multiLevelType w:val="hybridMultilevel"/>
    <w:tmpl w:val="21B43B2C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C417D"/>
    <w:multiLevelType w:val="hybridMultilevel"/>
    <w:tmpl w:val="441C5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5410E5"/>
    <w:multiLevelType w:val="hybridMultilevel"/>
    <w:tmpl w:val="B4C22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00950"/>
    <w:multiLevelType w:val="hybridMultilevel"/>
    <w:tmpl w:val="C86C6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050953"/>
    <w:multiLevelType w:val="hybridMultilevel"/>
    <w:tmpl w:val="A6EC15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6C97E89"/>
    <w:multiLevelType w:val="hybridMultilevel"/>
    <w:tmpl w:val="20BA04C4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67AAE"/>
    <w:multiLevelType w:val="hybridMultilevel"/>
    <w:tmpl w:val="538443B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A0107AA"/>
    <w:multiLevelType w:val="hybridMultilevel"/>
    <w:tmpl w:val="5ADE773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D733E7"/>
    <w:multiLevelType w:val="hybridMultilevel"/>
    <w:tmpl w:val="C7524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8040DB"/>
    <w:multiLevelType w:val="hybridMultilevel"/>
    <w:tmpl w:val="DC867B26"/>
    <w:lvl w:ilvl="0" w:tplc="FFFFFFFF">
      <w:start w:val="1"/>
      <w:numFmt w:val="bullet"/>
      <w:lvlText w:val="▶"/>
      <w:lvlJc w:val="left"/>
      <w:pPr>
        <w:ind w:left="1675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FFFFFFFF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46" w15:restartNumberingAfterBreak="0">
    <w:nsid w:val="734B43DB"/>
    <w:multiLevelType w:val="hybridMultilevel"/>
    <w:tmpl w:val="B636D28E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B2A15"/>
    <w:multiLevelType w:val="hybridMultilevel"/>
    <w:tmpl w:val="11F6823A"/>
    <w:lvl w:ilvl="0" w:tplc="FFFFFFFF">
      <w:start w:val="1"/>
      <w:numFmt w:val="bullet"/>
      <w:lvlText w:val="▶"/>
      <w:lvlJc w:val="left"/>
      <w:pPr>
        <w:ind w:left="144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5F21E85"/>
    <w:multiLevelType w:val="hybridMultilevel"/>
    <w:tmpl w:val="F1B2C3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6D474CC"/>
    <w:multiLevelType w:val="hybridMultilevel"/>
    <w:tmpl w:val="349A7CDC"/>
    <w:lvl w:ilvl="0" w:tplc="08090001">
      <w:start w:val="1"/>
      <w:numFmt w:val="bullet"/>
      <w:lvlText w:val=""/>
      <w:lvlJc w:val="left"/>
      <w:pPr>
        <w:ind w:left="16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50" w15:restartNumberingAfterBreak="0">
    <w:nsid w:val="774E3556"/>
    <w:multiLevelType w:val="hybridMultilevel"/>
    <w:tmpl w:val="A0F68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D62E1F"/>
    <w:multiLevelType w:val="hybridMultilevel"/>
    <w:tmpl w:val="21481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7F34B0"/>
    <w:multiLevelType w:val="hybridMultilevel"/>
    <w:tmpl w:val="14B0E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C4321"/>
    <w:multiLevelType w:val="hybridMultilevel"/>
    <w:tmpl w:val="17821394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012512"/>
    <w:multiLevelType w:val="hybridMultilevel"/>
    <w:tmpl w:val="C9A8CD46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3466">
    <w:abstractNumId w:val="34"/>
  </w:num>
  <w:num w:numId="2" w16cid:durableId="1421831640">
    <w:abstractNumId w:val="18"/>
  </w:num>
  <w:num w:numId="3" w16cid:durableId="553125132">
    <w:abstractNumId w:val="48"/>
  </w:num>
  <w:num w:numId="4" w16cid:durableId="1711102334">
    <w:abstractNumId w:val="10"/>
  </w:num>
  <w:num w:numId="5" w16cid:durableId="962733000">
    <w:abstractNumId w:val="40"/>
  </w:num>
  <w:num w:numId="6" w16cid:durableId="1919752776">
    <w:abstractNumId w:val="26"/>
  </w:num>
  <w:num w:numId="7" w16cid:durableId="934823955">
    <w:abstractNumId w:val="12"/>
  </w:num>
  <w:num w:numId="8" w16cid:durableId="1954626425">
    <w:abstractNumId w:val="42"/>
  </w:num>
  <w:num w:numId="9" w16cid:durableId="1709187030">
    <w:abstractNumId w:val="15"/>
  </w:num>
  <w:num w:numId="10" w16cid:durableId="1803420998">
    <w:abstractNumId w:val="32"/>
  </w:num>
  <w:num w:numId="11" w16cid:durableId="1226136772">
    <w:abstractNumId w:val="22"/>
  </w:num>
  <w:num w:numId="12" w16cid:durableId="433592184">
    <w:abstractNumId w:val="30"/>
  </w:num>
  <w:num w:numId="13" w16cid:durableId="1919974310">
    <w:abstractNumId w:val="9"/>
  </w:num>
  <w:num w:numId="14" w16cid:durableId="607856915">
    <w:abstractNumId w:val="23"/>
  </w:num>
  <w:num w:numId="15" w16cid:durableId="1384863876">
    <w:abstractNumId w:val="38"/>
  </w:num>
  <w:num w:numId="16" w16cid:durableId="1856309192">
    <w:abstractNumId w:val="37"/>
  </w:num>
  <w:num w:numId="17" w16cid:durableId="1321081868">
    <w:abstractNumId w:val="21"/>
  </w:num>
  <w:num w:numId="18" w16cid:durableId="853228504">
    <w:abstractNumId w:val="29"/>
  </w:num>
  <w:num w:numId="19" w16cid:durableId="1546023674">
    <w:abstractNumId w:val="51"/>
  </w:num>
  <w:num w:numId="20" w16cid:durableId="1470125131">
    <w:abstractNumId w:val="6"/>
  </w:num>
  <w:num w:numId="21" w16cid:durableId="1993176136">
    <w:abstractNumId w:val="50"/>
  </w:num>
  <w:num w:numId="22" w16cid:durableId="2069261215">
    <w:abstractNumId w:val="52"/>
  </w:num>
  <w:num w:numId="23" w16cid:durableId="1628126549">
    <w:abstractNumId w:val="39"/>
  </w:num>
  <w:num w:numId="24" w16cid:durableId="219480876">
    <w:abstractNumId w:val="4"/>
  </w:num>
  <w:num w:numId="25" w16cid:durableId="1329364794">
    <w:abstractNumId w:val="44"/>
  </w:num>
  <w:num w:numId="26" w16cid:durableId="1834295488">
    <w:abstractNumId w:val="17"/>
  </w:num>
  <w:num w:numId="27" w16cid:durableId="747307644">
    <w:abstractNumId w:val="43"/>
  </w:num>
  <w:num w:numId="28" w16cid:durableId="1352489382">
    <w:abstractNumId w:val="3"/>
  </w:num>
  <w:num w:numId="29" w16cid:durableId="1255750809">
    <w:abstractNumId w:val="20"/>
  </w:num>
  <w:num w:numId="30" w16cid:durableId="963080127">
    <w:abstractNumId w:val="35"/>
  </w:num>
  <w:num w:numId="31" w16cid:durableId="1424305485">
    <w:abstractNumId w:val="16"/>
  </w:num>
  <w:num w:numId="32" w16cid:durableId="1821192325">
    <w:abstractNumId w:val="5"/>
  </w:num>
  <w:num w:numId="33" w16cid:durableId="1019241414">
    <w:abstractNumId w:val="0"/>
  </w:num>
  <w:num w:numId="34" w16cid:durableId="1103499617">
    <w:abstractNumId w:val="33"/>
  </w:num>
  <w:num w:numId="35" w16cid:durableId="1585844170">
    <w:abstractNumId w:val="49"/>
  </w:num>
  <w:num w:numId="36" w16cid:durableId="1494879204">
    <w:abstractNumId w:val="45"/>
  </w:num>
  <w:num w:numId="37" w16cid:durableId="1423144774">
    <w:abstractNumId w:val="54"/>
  </w:num>
  <w:num w:numId="38" w16cid:durableId="678238317">
    <w:abstractNumId w:val="24"/>
  </w:num>
  <w:num w:numId="39" w16cid:durableId="1125391888">
    <w:abstractNumId w:val="47"/>
  </w:num>
  <w:num w:numId="40" w16cid:durableId="1308585635">
    <w:abstractNumId w:val="14"/>
  </w:num>
  <w:num w:numId="41" w16cid:durableId="604994538">
    <w:abstractNumId w:val="2"/>
  </w:num>
  <w:num w:numId="42" w16cid:durableId="1289509250">
    <w:abstractNumId w:val="1"/>
  </w:num>
  <w:num w:numId="43" w16cid:durableId="914700923">
    <w:abstractNumId w:val="27"/>
  </w:num>
  <w:num w:numId="44" w16cid:durableId="1354258910">
    <w:abstractNumId w:val="13"/>
  </w:num>
  <w:num w:numId="45" w16cid:durableId="1032147029">
    <w:abstractNumId w:val="8"/>
  </w:num>
  <w:num w:numId="46" w16cid:durableId="2054453360">
    <w:abstractNumId w:val="11"/>
  </w:num>
  <w:num w:numId="47" w16cid:durableId="202332341">
    <w:abstractNumId w:val="25"/>
  </w:num>
  <w:num w:numId="48" w16cid:durableId="1315524672">
    <w:abstractNumId w:val="28"/>
  </w:num>
  <w:num w:numId="49" w16cid:durableId="1565869208">
    <w:abstractNumId w:val="31"/>
  </w:num>
  <w:num w:numId="50" w16cid:durableId="1804690882">
    <w:abstractNumId w:val="53"/>
  </w:num>
  <w:num w:numId="51" w16cid:durableId="1204251361">
    <w:abstractNumId w:val="7"/>
  </w:num>
  <w:num w:numId="52" w16cid:durableId="1600216012">
    <w:abstractNumId w:val="36"/>
  </w:num>
  <w:num w:numId="53" w16cid:durableId="1448432130">
    <w:abstractNumId w:val="41"/>
  </w:num>
  <w:num w:numId="54" w16cid:durableId="104542944">
    <w:abstractNumId w:val="46"/>
  </w:num>
  <w:num w:numId="55" w16cid:durableId="35986336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9B"/>
    <w:rsid w:val="0006551B"/>
    <w:rsid w:val="00073C74"/>
    <w:rsid w:val="00082B00"/>
    <w:rsid w:val="000E0A96"/>
    <w:rsid w:val="000E4D19"/>
    <w:rsid w:val="00124F30"/>
    <w:rsid w:val="001859E3"/>
    <w:rsid w:val="001C102A"/>
    <w:rsid w:val="001D146F"/>
    <w:rsid w:val="001D7A28"/>
    <w:rsid w:val="001F4090"/>
    <w:rsid w:val="002201CE"/>
    <w:rsid w:val="00226C3F"/>
    <w:rsid w:val="002534D5"/>
    <w:rsid w:val="002E5347"/>
    <w:rsid w:val="0035098C"/>
    <w:rsid w:val="00386BFF"/>
    <w:rsid w:val="00397342"/>
    <w:rsid w:val="003F0FB5"/>
    <w:rsid w:val="00440AD3"/>
    <w:rsid w:val="00446470"/>
    <w:rsid w:val="004632A6"/>
    <w:rsid w:val="00464628"/>
    <w:rsid w:val="00483546"/>
    <w:rsid w:val="004A3804"/>
    <w:rsid w:val="004A7EEA"/>
    <w:rsid w:val="004C47D0"/>
    <w:rsid w:val="004D604E"/>
    <w:rsid w:val="004F4506"/>
    <w:rsid w:val="005A57E4"/>
    <w:rsid w:val="006069DA"/>
    <w:rsid w:val="006276FC"/>
    <w:rsid w:val="006A0677"/>
    <w:rsid w:val="006B24A4"/>
    <w:rsid w:val="006F343A"/>
    <w:rsid w:val="00762A7B"/>
    <w:rsid w:val="00765127"/>
    <w:rsid w:val="007D5BEA"/>
    <w:rsid w:val="008423FE"/>
    <w:rsid w:val="00875623"/>
    <w:rsid w:val="00881BA1"/>
    <w:rsid w:val="00904FFC"/>
    <w:rsid w:val="00945684"/>
    <w:rsid w:val="009C1DAF"/>
    <w:rsid w:val="00A4089B"/>
    <w:rsid w:val="00A431F4"/>
    <w:rsid w:val="00A64610"/>
    <w:rsid w:val="00A6553B"/>
    <w:rsid w:val="00A800C2"/>
    <w:rsid w:val="00A87AE8"/>
    <w:rsid w:val="00A91F23"/>
    <w:rsid w:val="00AA1BA0"/>
    <w:rsid w:val="00AE2929"/>
    <w:rsid w:val="00AE7C0C"/>
    <w:rsid w:val="00B42096"/>
    <w:rsid w:val="00B53354"/>
    <w:rsid w:val="00BA4B55"/>
    <w:rsid w:val="00BE0EC7"/>
    <w:rsid w:val="00BE2102"/>
    <w:rsid w:val="00CA5A13"/>
    <w:rsid w:val="00CB71AC"/>
    <w:rsid w:val="00D15866"/>
    <w:rsid w:val="00D300C8"/>
    <w:rsid w:val="00D50DFE"/>
    <w:rsid w:val="00DD1EBE"/>
    <w:rsid w:val="00E0256E"/>
    <w:rsid w:val="00E33B63"/>
    <w:rsid w:val="00E651E1"/>
    <w:rsid w:val="00E66C6F"/>
    <w:rsid w:val="00E818DF"/>
    <w:rsid w:val="00E82D8A"/>
    <w:rsid w:val="00E841D2"/>
    <w:rsid w:val="00E917E4"/>
    <w:rsid w:val="00EF70BA"/>
    <w:rsid w:val="00F16A70"/>
    <w:rsid w:val="00F32D54"/>
    <w:rsid w:val="00F807AF"/>
    <w:rsid w:val="00F82B82"/>
    <w:rsid w:val="00F84867"/>
    <w:rsid w:val="00FB33DC"/>
    <w:rsid w:val="00FD05C3"/>
    <w:rsid w:val="01114DE5"/>
    <w:rsid w:val="107D0ADC"/>
    <w:rsid w:val="1263F8C0"/>
    <w:rsid w:val="2B5D3535"/>
    <w:rsid w:val="46AC1C2A"/>
    <w:rsid w:val="4EAD7F94"/>
    <w:rsid w:val="625B67CA"/>
    <w:rsid w:val="7459F998"/>
    <w:rsid w:val="78E8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65B32"/>
  <w15:chartTrackingRefBased/>
  <w15:docId w15:val="{3B741057-7033-4AE6-AE50-0021D7B0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8DF"/>
    <w:pPr>
      <w:spacing w:line="25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89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089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89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89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89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89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89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89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89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8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8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8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8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8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8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08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0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89B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0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089B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08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089B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08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8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089B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E841D2"/>
  </w:style>
  <w:style w:type="character" w:customStyle="1" w:styleId="eop">
    <w:name w:val="eop"/>
    <w:basedOn w:val="DefaultParagraphFont"/>
    <w:rsid w:val="00E841D2"/>
  </w:style>
  <w:style w:type="paragraph" w:customStyle="1" w:styleId="paragraph">
    <w:name w:val="paragraph"/>
    <w:basedOn w:val="Normal"/>
    <w:rsid w:val="00386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BE0EC7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E0E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0E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0EC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EC7"/>
    <w:rPr>
      <w:b/>
      <w:bCs/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BE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7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EEA"/>
    <w:rPr>
      <w:rFonts w:ascii="Segoe UI" w:hAnsi="Segoe UI" w:cs="Segoe UI"/>
      <w:kern w:val="0"/>
      <w:sz w:val="18"/>
      <w:szCs w:val="18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8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B00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8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B00"/>
    <w:rPr>
      <w:kern w:val="0"/>
      <w14:ligatures w14:val="none"/>
    </w:rPr>
  </w:style>
  <w:style w:type="paragraph" w:customStyle="1" w:styleId="H01">
    <w:name w:val="H01"/>
    <w:basedOn w:val="Normal"/>
    <w:link w:val="H01Char"/>
    <w:qFormat/>
    <w:rsid w:val="00082B00"/>
    <w:pPr>
      <w:spacing w:after="0" w:line="240" w:lineRule="auto"/>
    </w:pPr>
    <w:rPr>
      <w:color w:val="595959" w:themeColor="text1" w:themeTint="A6"/>
      <w:sz w:val="56"/>
      <w:szCs w:val="56"/>
    </w:rPr>
  </w:style>
  <w:style w:type="character" w:customStyle="1" w:styleId="H01Char">
    <w:name w:val="H01 Char"/>
    <w:basedOn w:val="DefaultParagraphFont"/>
    <w:link w:val="H01"/>
    <w:rsid w:val="00082B00"/>
    <w:rPr>
      <w:color w:val="595959" w:themeColor="text1" w:themeTint="A6"/>
      <w:kern w:val="0"/>
      <w:sz w:val="56"/>
      <w:szCs w:val="56"/>
      <w14:ligatures w14:val="none"/>
    </w:rPr>
  </w:style>
  <w:style w:type="paragraph" w:customStyle="1" w:styleId="HeadA">
    <w:name w:val="Head A"/>
    <w:basedOn w:val="Heading1"/>
    <w:qFormat/>
    <w:rsid w:val="00082B00"/>
    <w:pPr>
      <w:spacing w:before="240" w:after="0" w:line="240" w:lineRule="auto"/>
    </w:pPr>
    <w:rPr>
      <w:b/>
      <w:bCs/>
      <w:color w:val="595959" w:themeColor="text1" w:themeTint="A6"/>
      <w:kern w:val="0"/>
      <w:sz w:val="36"/>
      <w:szCs w:val="36"/>
      <w14:ligatures w14:val="none"/>
    </w:rPr>
  </w:style>
  <w:style w:type="paragraph" w:customStyle="1" w:styleId="HeadB">
    <w:name w:val="Head B"/>
    <w:basedOn w:val="Heading2"/>
    <w:qFormat/>
    <w:rsid w:val="00082B00"/>
    <w:pPr>
      <w:pBdr>
        <w:bottom w:val="single" w:sz="4" w:space="1" w:color="0A1D30" w:themeColor="text2" w:themeShade="BF"/>
      </w:pBdr>
      <w:spacing w:before="40" w:after="0" w:line="240" w:lineRule="auto"/>
    </w:pPr>
    <w:rPr>
      <w:rFonts w:ascii="Calibri" w:hAnsi="Calibri"/>
      <w:color w:val="595959" w:themeColor="text1" w:themeTint="A6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2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8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5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3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7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71B68F-2D8E-4FFE-BF93-9ACCA9A00656}" type="doc">
      <dgm:prSet loTypeId="urn:microsoft.com/office/officeart/2005/8/layout/cycle7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C40E3F6-44F0-428F-863A-2190BB8A8FEE}">
      <dgm:prSet phldrT="[Text]" custT="1"/>
      <dgm:spPr>
        <a:solidFill>
          <a:srgbClr val="D0EDFB"/>
        </a:solidFill>
        <a:ln w="15875"/>
      </dgm:spPr>
      <dgm:t>
        <a:bodyPr vert="horz" lIns="72000" tIns="72000" rIns="72000" bIns="72000" anchor="ctr" anchorCtr="0"/>
        <a:lstStyle/>
        <a:p>
          <a:pPr algn="l"/>
          <a:r>
            <a:rPr lang="en-GB" sz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(Start here)</a:t>
          </a:r>
          <a:r>
            <a:rPr lang="en-GB" sz="1200" b="1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 Observe</a:t>
          </a:r>
          <a:r>
            <a:rPr lang="en-GB" sz="1200" b="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Observe </a:t>
          </a:r>
          <a:r>
            <a:rPr lang="en-GB" sz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children as they act and interact within their everyday activities and play. These can be teacher-led or child-led activities.</a:t>
          </a:r>
        </a:p>
      </dgm:t>
    </dgm:pt>
    <dgm:pt modelId="{ED73FD60-7F6A-4132-97C7-160124098DE3}" type="parTrans" cxnId="{C71CCB40-E881-4F73-9DDC-D5C700208C4F}">
      <dgm:prSet/>
      <dgm:spPr/>
      <dgm:t>
        <a:bodyPr/>
        <a:lstStyle/>
        <a:p>
          <a:endParaRPr lang="en-GB" sz="1200"/>
        </a:p>
      </dgm:t>
    </dgm:pt>
    <dgm:pt modelId="{B35D8E8B-5DD2-4319-BF1C-1971799545FD}" type="sibTrans" cxnId="{C71CCB40-E881-4F73-9DDC-D5C700208C4F}">
      <dgm:prSet custT="1"/>
      <dgm:spPr>
        <a:solidFill>
          <a:schemeClr val="tx1"/>
        </a:solidFill>
      </dgm:spPr>
      <dgm:t>
        <a:bodyPr/>
        <a:lstStyle/>
        <a:p>
          <a:endParaRPr lang="en-GB" sz="12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760545E0-51A1-40CC-89C1-1DF28BEE2680}">
      <dgm:prSet phldrT="[Text]" custT="1"/>
      <dgm:spPr>
        <a:solidFill>
          <a:srgbClr val="D0EDFB"/>
        </a:solidFill>
        <a:ln w="15875"/>
      </dgm:spPr>
      <dgm:t>
        <a:bodyPr lIns="72000" tIns="72000" rIns="72000" bIns="72000"/>
        <a:lstStyle/>
        <a:p>
          <a:pPr algn="l"/>
          <a:r>
            <a:rPr lang="en-GB" sz="1200" b="1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Assess</a:t>
          </a:r>
          <a:r>
            <a:rPr lang="en-GB" sz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Look at the observations - review child’s learning and development needs, interests and areas where they need extra support.</a:t>
          </a:r>
        </a:p>
      </dgm:t>
    </dgm:pt>
    <dgm:pt modelId="{B52C9860-6AF7-4B57-B69D-019ECE668D3F}" type="parTrans" cxnId="{35E4FCC7-4BFB-414B-BA73-45BDCB77606A}">
      <dgm:prSet/>
      <dgm:spPr/>
      <dgm:t>
        <a:bodyPr/>
        <a:lstStyle/>
        <a:p>
          <a:endParaRPr lang="en-GB" sz="1200"/>
        </a:p>
      </dgm:t>
    </dgm:pt>
    <dgm:pt modelId="{B8C70F07-1ADB-40D8-A7C2-4D6C7A70D468}" type="sibTrans" cxnId="{35E4FCC7-4BFB-414B-BA73-45BDCB77606A}">
      <dgm:prSet custT="1"/>
      <dgm:spPr>
        <a:solidFill>
          <a:schemeClr val="tx1"/>
        </a:solidFill>
      </dgm:spPr>
      <dgm:t>
        <a:bodyPr/>
        <a:lstStyle/>
        <a:p>
          <a:endParaRPr lang="en-GB" sz="12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CBDB8143-5ECA-40C5-9CD5-E4B05A5A2E10}">
      <dgm:prSet phldrT="[Text]" custT="1"/>
      <dgm:spPr>
        <a:solidFill>
          <a:srgbClr val="D0EDFB"/>
        </a:solidFill>
        <a:ln w="15875"/>
      </dgm:spPr>
      <dgm:t>
        <a:bodyPr lIns="72000" tIns="72000" rIns="72000" bIns="72000"/>
        <a:lstStyle/>
        <a:p>
          <a:pPr algn="l"/>
          <a:r>
            <a:rPr lang="en-GB" sz="1200" b="1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Plan</a:t>
          </a:r>
          <a:r>
            <a:rPr lang="en-GB" sz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Use the information to plan experiences, activities or resources to support a child’s needs, interests and learning and development.</a:t>
          </a:r>
        </a:p>
      </dgm:t>
    </dgm:pt>
    <dgm:pt modelId="{2819785A-577F-41B2-B092-CF77A2431D1D}" type="parTrans" cxnId="{42100C0C-9CFA-46F6-B514-A9599E992F6A}">
      <dgm:prSet/>
      <dgm:spPr/>
      <dgm:t>
        <a:bodyPr/>
        <a:lstStyle/>
        <a:p>
          <a:endParaRPr lang="en-GB" sz="1200"/>
        </a:p>
      </dgm:t>
    </dgm:pt>
    <dgm:pt modelId="{9951739A-4E0C-4944-B7A7-A4B08050802B}" type="sibTrans" cxnId="{42100C0C-9CFA-46F6-B514-A9599E992F6A}">
      <dgm:prSet custT="1"/>
      <dgm:spPr>
        <a:solidFill>
          <a:schemeClr val="tx1"/>
        </a:solidFill>
      </dgm:spPr>
      <dgm:t>
        <a:bodyPr/>
        <a:lstStyle/>
        <a:p>
          <a:endParaRPr lang="en-GB" sz="120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3A9E6EA1-7A4D-44DA-8A30-1CC4B6AAF2B9}" type="pres">
      <dgm:prSet presAssocID="{1F71B68F-2D8E-4FFE-BF93-9ACCA9A00656}" presName="Name0" presStyleCnt="0">
        <dgm:presLayoutVars>
          <dgm:dir/>
          <dgm:resizeHandles val="exact"/>
        </dgm:presLayoutVars>
      </dgm:prSet>
      <dgm:spPr/>
    </dgm:pt>
    <dgm:pt modelId="{DB928188-66F7-4EFB-ACFF-B960073C1BD0}" type="pres">
      <dgm:prSet presAssocID="{2C40E3F6-44F0-428F-863A-2190BB8A8FEE}" presName="node" presStyleLbl="node1" presStyleIdx="0" presStyleCnt="3" custScaleX="142330" custScaleY="101664" custRadScaleRad="88776" custRadScaleInc="1662">
        <dgm:presLayoutVars>
          <dgm:bulletEnabled val="1"/>
        </dgm:presLayoutVars>
      </dgm:prSet>
      <dgm:spPr>
        <a:prstGeom prst="flowChartProcess">
          <a:avLst/>
        </a:prstGeom>
      </dgm:spPr>
    </dgm:pt>
    <dgm:pt modelId="{7154A2B1-1D79-4EE1-BB17-B94F08D2D39F}" type="pres">
      <dgm:prSet presAssocID="{B35D8E8B-5DD2-4319-BF1C-1971799545FD}" presName="sibTrans" presStyleLbl="sibTrans2D1" presStyleIdx="0" presStyleCnt="3"/>
      <dgm:spPr>
        <a:prstGeom prst="rightArrow">
          <a:avLst/>
        </a:prstGeom>
      </dgm:spPr>
    </dgm:pt>
    <dgm:pt modelId="{D0C955A3-B37A-443D-9E07-FCA0690EABF7}" type="pres">
      <dgm:prSet presAssocID="{B35D8E8B-5DD2-4319-BF1C-1971799545FD}" presName="connectorText" presStyleLbl="sibTrans2D1" presStyleIdx="0" presStyleCnt="3"/>
      <dgm:spPr/>
    </dgm:pt>
    <dgm:pt modelId="{A7138D9D-E2B2-4F2F-8C67-5DCE6CF5C325}" type="pres">
      <dgm:prSet presAssocID="{760545E0-51A1-40CC-89C1-1DF28BEE2680}" presName="node" presStyleLbl="node1" presStyleIdx="1" presStyleCnt="3" custScaleX="142330" custScaleY="101664" custRadScaleRad="96062" custRadScaleInc="-31085">
        <dgm:presLayoutVars>
          <dgm:bulletEnabled val="1"/>
        </dgm:presLayoutVars>
      </dgm:prSet>
      <dgm:spPr>
        <a:prstGeom prst="flowChartProcess">
          <a:avLst/>
        </a:prstGeom>
      </dgm:spPr>
    </dgm:pt>
    <dgm:pt modelId="{BAF0B65E-25C7-4087-9BDD-4A0F80F4D317}" type="pres">
      <dgm:prSet presAssocID="{B8C70F07-1ADB-40D8-A7C2-4D6C7A70D468}" presName="sibTrans" presStyleLbl="sibTrans2D1" presStyleIdx="1" presStyleCnt="3"/>
      <dgm:spPr>
        <a:prstGeom prst="rightArrow">
          <a:avLst/>
        </a:prstGeom>
      </dgm:spPr>
    </dgm:pt>
    <dgm:pt modelId="{5A1B5396-52B9-455B-9DA3-0BE87C79C850}" type="pres">
      <dgm:prSet presAssocID="{B8C70F07-1ADB-40D8-A7C2-4D6C7A70D468}" presName="connectorText" presStyleLbl="sibTrans2D1" presStyleIdx="1" presStyleCnt="3"/>
      <dgm:spPr/>
    </dgm:pt>
    <dgm:pt modelId="{95F0A18C-27C4-42B0-BD48-69E335397804}" type="pres">
      <dgm:prSet presAssocID="{CBDB8143-5ECA-40C5-9CD5-E4B05A5A2E10}" presName="node" presStyleLbl="node1" presStyleIdx="2" presStyleCnt="3" custScaleX="142330" custScaleY="101664" custRadScaleRad="96081" custRadScaleInc="30714">
        <dgm:presLayoutVars>
          <dgm:bulletEnabled val="1"/>
        </dgm:presLayoutVars>
      </dgm:prSet>
      <dgm:spPr>
        <a:prstGeom prst="flowChartProcess">
          <a:avLst/>
        </a:prstGeom>
      </dgm:spPr>
    </dgm:pt>
    <dgm:pt modelId="{222A7B84-81F2-4D02-977E-A47720974425}" type="pres">
      <dgm:prSet presAssocID="{9951739A-4E0C-4944-B7A7-A4B08050802B}" presName="sibTrans" presStyleLbl="sibTrans2D1" presStyleIdx="2" presStyleCnt="3"/>
      <dgm:spPr>
        <a:prstGeom prst="rightArrow">
          <a:avLst/>
        </a:prstGeom>
      </dgm:spPr>
    </dgm:pt>
    <dgm:pt modelId="{C676D77D-D8D7-4393-9011-A84BD209FEB7}" type="pres">
      <dgm:prSet presAssocID="{9951739A-4E0C-4944-B7A7-A4B08050802B}" presName="connectorText" presStyleLbl="sibTrans2D1" presStyleIdx="2" presStyleCnt="3"/>
      <dgm:spPr/>
    </dgm:pt>
  </dgm:ptLst>
  <dgm:cxnLst>
    <dgm:cxn modelId="{42100C0C-9CFA-46F6-B514-A9599E992F6A}" srcId="{1F71B68F-2D8E-4FFE-BF93-9ACCA9A00656}" destId="{CBDB8143-5ECA-40C5-9CD5-E4B05A5A2E10}" srcOrd="2" destOrd="0" parTransId="{2819785A-577F-41B2-B092-CF77A2431D1D}" sibTransId="{9951739A-4E0C-4944-B7A7-A4B08050802B}"/>
    <dgm:cxn modelId="{4BF54B24-AFDD-41F4-BC56-0E0CFF56AB81}" type="presOf" srcId="{2C40E3F6-44F0-428F-863A-2190BB8A8FEE}" destId="{DB928188-66F7-4EFB-ACFF-B960073C1BD0}" srcOrd="0" destOrd="0" presId="urn:microsoft.com/office/officeart/2005/8/layout/cycle7"/>
    <dgm:cxn modelId="{DEF46840-8B5A-4DE3-8FA3-AC18E6843820}" type="presOf" srcId="{B8C70F07-1ADB-40D8-A7C2-4D6C7A70D468}" destId="{BAF0B65E-25C7-4087-9BDD-4A0F80F4D317}" srcOrd="0" destOrd="0" presId="urn:microsoft.com/office/officeart/2005/8/layout/cycle7"/>
    <dgm:cxn modelId="{C71CCB40-E881-4F73-9DDC-D5C700208C4F}" srcId="{1F71B68F-2D8E-4FFE-BF93-9ACCA9A00656}" destId="{2C40E3F6-44F0-428F-863A-2190BB8A8FEE}" srcOrd="0" destOrd="0" parTransId="{ED73FD60-7F6A-4132-97C7-160124098DE3}" sibTransId="{B35D8E8B-5DD2-4319-BF1C-1971799545FD}"/>
    <dgm:cxn modelId="{8D9E2C6A-1579-4D97-94FD-8B604121896B}" type="presOf" srcId="{760545E0-51A1-40CC-89C1-1DF28BEE2680}" destId="{A7138D9D-E2B2-4F2F-8C67-5DCE6CF5C325}" srcOrd="0" destOrd="0" presId="urn:microsoft.com/office/officeart/2005/8/layout/cycle7"/>
    <dgm:cxn modelId="{E68DC64D-C82B-4E9F-B3A3-2FE94045C0B0}" type="presOf" srcId="{B35D8E8B-5DD2-4319-BF1C-1971799545FD}" destId="{7154A2B1-1D79-4EE1-BB17-B94F08D2D39F}" srcOrd="0" destOrd="0" presId="urn:microsoft.com/office/officeart/2005/8/layout/cycle7"/>
    <dgm:cxn modelId="{6B7C1D7F-6695-41F6-B5C3-EE1A457FEDCB}" type="presOf" srcId="{9951739A-4E0C-4944-B7A7-A4B08050802B}" destId="{222A7B84-81F2-4D02-977E-A47720974425}" srcOrd="0" destOrd="0" presId="urn:microsoft.com/office/officeart/2005/8/layout/cycle7"/>
    <dgm:cxn modelId="{567ACE9C-0DA8-47BC-9D58-90FF4C0C6A83}" type="presOf" srcId="{1F71B68F-2D8E-4FFE-BF93-9ACCA9A00656}" destId="{3A9E6EA1-7A4D-44DA-8A30-1CC4B6AAF2B9}" srcOrd="0" destOrd="0" presId="urn:microsoft.com/office/officeart/2005/8/layout/cycle7"/>
    <dgm:cxn modelId="{5CAE6BA7-AF18-4A5F-A5EA-9816D66B6C5F}" type="presOf" srcId="{CBDB8143-5ECA-40C5-9CD5-E4B05A5A2E10}" destId="{95F0A18C-27C4-42B0-BD48-69E335397804}" srcOrd="0" destOrd="0" presId="urn:microsoft.com/office/officeart/2005/8/layout/cycle7"/>
    <dgm:cxn modelId="{E939B8A8-BECA-4913-97CC-E267377515F9}" type="presOf" srcId="{B8C70F07-1ADB-40D8-A7C2-4D6C7A70D468}" destId="{5A1B5396-52B9-455B-9DA3-0BE87C79C850}" srcOrd="1" destOrd="0" presId="urn:microsoft.com/office/officeart/2005/8/layout/cycle7"/>
    <dgm:cxn modelId="{35E4FCC7-4BFB-414B-BA73-45BDCB77606A}" srcId="{1F71B68F-2D8E-4FFE-BF93-9ACCA9A00656}" destId="{760545E0-51A1-40CC-89C1-1DF28BEE2680}" srcOrd="1" destOrd="0" parTransId="{B52C9860-6AF7-4B57-B69D-019ECE668D3F}" sibTransId="{B8C70F07-1ADB-40D8-A7C2-4D6C7A70D468}"/>
    <dgm:cxn modelId="{180DAADB-DB9B-411D-812C-DFB95048A3BC}" type="presOf" srcId="{9951739A-4E0C-4944-B7A7-A4B08050802B}" destId="{C676D77D-D8D7-4393-9011-A84BD209FEB7}" srcOrd="1" destOrd="0" presId="urn:microsoft.com/office/officeart/2005/8/layout/cycle7"/>
    <dgm:cxn modelId="{2C3C39ED-67EE-4C34-B231-340D0AEC4C7D}" type="presOf" srcId="{B35D8E8B-5DD2-4319-BF1C-1971799545FD}" destId="{D0C955A3-B37A-443D-9E07-FCA0690EABF7}" srcOrd="1" destOrd="0" presId="urn:microsoft.com/office/officeart/2005/8/layout/cycle7"/>
    <dgm:cxn modelId="{85AC434A-FA25-4E7E-8D15-CAB443E9E690}" type="presParOf" srcId="{3A9E6EA1-7A4D-44DA-8A30-1CC4B6AAF2B9}" destId="{DB928188-66F7-4EFB-ACFF-B960073C1BD0}" srcOrd="0" destOrd="0" presId="urn:microsoft.com/office/officeart/2005/8/layout/cycle7"/>
    <dgm:cxn modelId="{22F2D23A-325C-4C16-9BC4-1ACF36EE5E7D}" type="presParOf" srcId="{3A9E6EA1-7A4D-44DA-8A30-1CC4B6AAF2B9}" destId="{7154A2B1-1D79-4EE1-BB17-B94F08D2D39F}" srcOrd="1" destOrd="0" presId="urn:microsoft.com/office/officeart/2005/8/layout/cycle7"/>
    <dgm:cxn modelId="{BE7AD231-08AF-4B06-A68D-D466BAA30607}" type="presParOf" srcId="{7154A2B1-1D79-4EE1-BB17-B94F08D2D39F}" destId="{D0C955A3-B37A-443D-9E07-FCA0690EABF7}" srcOrd="0" destOrd="0" presId="urn:microsoft.com/office/officeart/2005/8/layout/cycle7"/>
    <dgm:cxn modelId="{EA98FCDF-BB71-45BB-ABB1-05F66B737C5B}" type="presParOf" srcId="{3A9E6EA1-7A4D-44DA-8A30-1CC4B6AAF2B9}" destId="{A7138D9D-E2B2-4F2F-8C67-5DCE6CF5C325}" srcOrd="2" destOrd="0" presId="urn:microsoft.com/office/officeart/2005/8/layout/cycle7"/>
    <dgm:cxn modelId="{5888F26E-A99A-46D2-8890-5FD3A0E67652}" type="presParOf" srcId="{3A9E6EA1-7A4D-44DA-8A30-1CC4B6AAF2B9}" destId="{BAF0B65E-25C7-4087-9BDD-4A0F80F4D317}" srcOrd="3" destOrd="0" presId="urn:microsoft.com/office/officeart/2005/8/layout/cycle7"/>
    <dgm:cxn modelId="{327FE8F0-D4D1-4BDC-B23E-967811CC5458}" type="presParOf" srcId="{BAF0B65E-25C7-4087-9BDD-4A0F80F4D317}" destId="{5A1B5396-52B9-455B-9DA3-0BE87C79C850}" srcOrd="0" destOrd="0" presId="urn:microsoft.com/office/officeart/2005/8/layout/cycle7"/>
    <dgm:cxn modelId="{466F0327-3B0F-4C13-A288-7B4067D14E9D}" type="presParOf" srcId="{3A9E6EA1-7A4D-44DA-8A30-1CC4B6AAF2B9}" destId="{95F0A18C-27C4-42B0-BD48-69E335397804}" srcOrd="4" destOrd="0" presId="urn:microsoft.com/office/officeart/2005/8/layout/cycle7"/>
    <dgm:cxn modelId="{259CCF15-8276-4F46-AF13-FB8ECBFEB323}" type="presParOf" srcId="{3A9E6EA1-7A4D-44DA-8A30-1CC4B6AAF2B9}" destId="{222A7B84-81F2-4D02-977E-A47720974425}" srcOrd="5" destOrd="0" presId="urn:microsoft.com/office/officeart/2005/8/layout/cycle7"/>
    <dgm:cxn modelId="{7A27E8EC-7DE6-4475-8B28-80499FAE26AC}" type="presParOf" srcId="{222A7B84-81F2-4D02-977E-A47720974425}" destId="{C676D77D-D8D7-4393-9011-A84BD209FEB7}" srcOrd="0" destOrd="0" presId="urn:microsoft.com/office/officeart/2005/8/layout/cycle7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928188-66F7-4EFB-ACFF-B960073C1BD0}">
      <dsp:nvSpPr>
        <dsp:cNvPr id="0" name=""/>
        <dsp:cNvSpPr/>
      </dsp:nvSpPr>
      <dsp:spPr>
        <a:xfrm>
          <a:off x="1699771" y="183094"/>
          <a:ext cx="2520000" cy="899997"/>
        </a:xfrm>
        <a:prstGeom prst="flowChartProcess">
          <a:avLst/>
        </a:prstGeom>
        <a:solidFill>
          <a:srgbClr val="D0EDFB"/>
        </a:solidFill>
        <a:ln w="158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2000" rIns="72000" bIns="7200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(Start here)</a:t>
          </a:r>
          <a:r>
            <a:rPr lang="en-GB" sz="1200" b="1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 Observe</a:t>
          </a:r>
          <a:r>
            <a:rPr lang="en-GB" sz="1200" b="0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Observe </a:t>
          </a:r>
          <a:r>
            <a:rPr lang="en-GB" sz="1200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children as they act and interact within their everyday activities and play. These can be teacher-led or child-led activities.</a:t>
          </a:r>
        </a:p>
      </dsp:txBody>
      <dsp:txXfrm>
        <a:off x="1699771" y="183094"/>
        <a:ext cx="2520000" cy="899997"/>
      </dsp:txXfrm>
    </dsp:sp>
    <dsp:sp modelId="{7154A2B1-1D79-4EE1-BB17-B94F08D2D39F}">
      <dsp:nvSpPr>
        <dsp:cNvPr id="0" name=""/>
        <dsp:cNvSpPr/>
      </dsp:nvSpPr>
      <dsp:spPr>
        <a:xfrm rot="2957427">
          <a:off x="3478318" y="1386579"/>
          <a:ext cx="526141" cy="309843"/>
        </a:xfrm>
        <a:prstGeom prst="rightArrow">
          <a:avLst/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3571271" y="1448548"/>
        <a:ext cx="340235" cy="185905"/>
      </dsp:txXfrm>
    </dsp:sp>
    <dsp:sp modelId="{A7138D9D-E2B2-4F2F-8C67-5DCE6CF5C325}">
      <dsp:nvSpPr>
        <dsp:cNvPr id="0" name=""/>
        <dsp:cNvSpPr/>
      </dsp:nvSpPr>
      <dsp:spPr>
        <a:xfrm>
          <a:off x="3263006" y="1999910"/>
          <a:ext cx="2520000" cy="899997"/>
        </a:xfrm>
        <a:prstGeom prst="flowChartProcess">
          <a:avLst/>
        </a:prstGeom>
        <a:solidFill>
          <a:srgbClr val="D0EDFB"/>
        </a:solidFill>
        <a:ln w="158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2000" rIns="72000" bIns="7200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Assess</a:t>
          </a:r>
          <a:r>
            <a:rPr lang="en-GB" sz="1200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Look at the observations - review child’s learning and development needs, interests and areas where they need extra support.</a:t>
          </a:r>
        </a:p>
      </dsp:txBody>
      <dsp:txXfrm>
        <a:off x="3263006" y="1999910"/>
        <a:ext cx="2520000" cy="899997"/>
      </dsp:txXfrm>
    </dsp:sp>
    <dsp:sp modelId="{BAF0B65E-25C7-4087-9BDD-4A0F80F4D317}">
      <dsp:nvSpPr>
        <dsp:cNvPr id="0" name=""/>
        <dsp:cNvSpPr/>
      </dsp:nvSpPr>
      <dsp:spPr>
        <a:xfrm rot="10793253">
          <a:off x="2671098" y="2298105"/>
          <a:ext cx="526141" cy="309843"/>
        </a:xfrm>
        <a:prstGeom prst="rightArrow">
          <a:avLst/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 rot="10800000">
        <a:off x="2764051" y="2360074"/>
        <a:ext cx="340235" cy="185905"/>
      </dsp:txXfrm>
    </dsp:sp>
    <dsp:sp modelId="{95F0A18C-27C4-42B0-BD48-69E335397804}">
      <dsp:nvSpPr>
        <dsp:cNvPr id="0" name=""/>
        <dsp:cNvSpPr/>
      </dsp:nvSpPr>
      <dsp:spPr>
        <a:xfrm>
          <a:off x="85330" y="2006146"/>
          <a:ext cx="2520000" cy="899997"/>
        </a:xfrm>
        <a:prstGeom prst="flowChartProcess">
          <a:avLst/>
        </a:prstGeom>
        <a:solidFill>
          <a:srgbClr val="D0EDFB"/>
        </a:solidFill>
        <a:ln w="158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2000" rIns="72000" bIns="7200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b="1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Plan</a:t>
          </a:r>
          <a:r>
            <a:rPr lang="en-GB" sz="1200" kern="1200">
              <a:solidFill>
                <a:sysClr val="windowText" lastClr="000000"/>
              </a:solidFill>
              <a:latin typeface="Calibri" panose="020F0502020204030204" pitchFamily="34" charset="0"/>
              <a:cs typeface="Calibri" panose="020F0502020204030204" pitchFamily="34" charset="0"/>
            </a:rPr>
            <a:t>: Use the information to plan experiences, activities or resources to support a child’s needs, interests and learning and development.</a:t>
          </a:r>
        </a:p>
      </dsp:txBody>
      <dsp:txXfrm>
        <a:off x="85330" y="2006146"/>
        <a:ext cx="2520000" cy="899997"/>
      </dsp:txXfrm>
    </dsp:sp>
    <dsp:sp modelId="{222A7B84-81F2-4D02-977E-A47720974425}">
      <dsp:nvSpPr>
        <dsp:cNvPr id="0" name=""/>
        <dsp:cNvSpPr/>
      </dsp:nvSpPr>
      <dsp:spPr>
        <a:xfrm rot="18691628">
          <a:off x="1889480" y="1389697"/>
          <a:ext cx="526141" cy="309843"/>
        </a:xfrm>
        <a:prstGeom prst="rightArrow">
          <a:avLst/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200" kern="120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1982433" y="1451666"/>
        <a:ext cx="340235" cy="1859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A61CD-45F7-4BC2-B614-4C8830B6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 Partnership</Company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Craig</dc:creator>
  <cp:keywords/>
  <dc:description/>
  <cp:lastModifiedBy>Lea Albrechtsen</cp:lastModifiedBy>
  <cp:revision>3</cp:revision>
  <dcterms:created xsi:type="dcterms:W3CDTF">2024-08-30T11:59:00Z</dcterms:created>
  <dcterms:modified xsi:type="dcterms:W3CDTF">2024-08-30T12:02:00Z</dcterms:modified>
</cp:coreProperties>
</file>